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03B" w:rsidRPr="002E257B" w:rsidRDefault="00A9003B" w:rsidP="00A9003B">
      <w:pPr>
        <w:spacing w:after="0" w:line="240" w:lineRule="auto"/>
        <w:ind w:right="-1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</w:t>
      </w:r>
    </w:p>
    <w:p w:rsidR="00A9003B" w:rsidRPr="002E257B" w:rsidRDefault="00A9003B" w:rsidP="00A9003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bookmarkStart w:id="0" w:name="_GoBack"/>
      <w:r w:rsidRPr="002E257B">
        <w:rPr>
          <w:rFonts w:ascii="Times New Roman" w:eastAsia="Times New Roman" w:hAnsi="Times New Roman"/>
          <w:b/>
          <w:sz w:val="24"/>
          <w:szCs w:val="20"/>
          <w:lang w:eastAsia="ru-RU"/>
        </w:rPr>
        <w:t>ДОГОВОР</w:t>
      </w:r>
    </w:p>
    <w:bookmarkEnd w:id="0"/>
    <w:p w:rsidR="00A9003B" w:rsidRPr="002E257B" w:rsidRDefault="00A9003B" w:rsidP="00A900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</w:t>
      </w:r>
      <w:proofErr w:type="gramStart"/>
      <w:r w:rsidRPr="002E257B">
        <w:rPr>
          <w:rFonts w:ascii="Times New Roman" w:eastAsia="Times New Roman" w:hAnsi="Times New Roman"/>
          <w:b/>
          <w:sz w:val="24"/>
          <w:szCs w:val="24"/>
          <w:lang w:eastAsia="ru-RU"/>
        </w:rPr>
        <w:t>купли</w:t>
      </w:r>
      <w:proofErr w:type="gramEnd"/>
      <w:r w:rsidRPr="002E257B">
        <w:rPr>
          <w:rFonts w:ascii="Times New Roman" w:eastAsia="Times New Roman" w:hAnsi="Times New Roman"/>
          <w:b/>
          <w:sz w:val="24"/>
          <w:szCs w:val="24"/>
          <w:lang w:eastAsia="ru-RU"/>
        </w:rPr>
        <w:t>-продажи земельного участка № ___</w:t>
      </w:r>
    </w:p>
    <w:p w:rsidR="00A9003B" w:rsidRPr="002E257B" w:rsidRDefault="00A9003B" w:rsidP="00A900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003B" w:rsidRDefault="00A9003B" w:rsidP="00A900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E257B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gramEnd"/>
      <w:r w:rsidRPr="002E257B">
        <w:rPr>
          <w:rFonts w:ascii="Times New Roman" w:eastAsia="Times New Roman" w:hAnsi="Times New Roman"/>
          <w:sz w:val="24"/>
          <w:szCs w:val="24"/>
          <w:lang w:eastAsia="ru-RU"/>
        </w:rPr>
        <w:t xml:space="preserve"> Афанасьево                                                                                           </w:t>
      </w:r>
      <w:r w:rsidRPr="002E257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«___» _____ 20___г</w:t>
      </w:r>
      <w:r w:rsidRPr="002E257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9003B" w:rsidRPr="002E257B" w:rsidRDefault="00A9003B" w:rsidP="00A900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A9003B" w:rsidRPr="002E257B" w:rsidRDefault="00A9003B" w:rsidP="00A900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Афанасьевского муниципального округа Кировской области</w:t>
      </w:r>
      <w:r w:rsidRPr="002E25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257B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в лице ____________________________</w:t>
      </w:r>
      <w:r w:rsidRPr="002E257B">
        <w:rPr>
          <w:rFonts w:ascii="Times New Roman" w:eastAsia="Times New Roman" w:hAnsi="Times New Roman"/>
          <w:sz w:val="24"/>
          <w:szCs w:val="20"/>
          <w:lang w:eastAsia="ru-RU"/>
        </w:rPr>
        <w:t xml:space="preserve">, </w:t>
      </w:r>
      <w:r w:rsidRPr="002E257B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действующего на __________________________</w:t>
      </w:r>
      <w:r w:rsidRPr="002E257B">
        <w:rPr>
          <w:rFonts w:ascii="Times New Roman" w:eastAsia="Times New Roman" w:hAnsi="Times New Roman"/>
          <w:sz w:val="24"/>
          <w:szCs w:val="24"/>
          <w:lang w:eastAsia="ru-RU"/>
        </w:rPr>
        <w:t>, именуемый в дальнейшем «Продавец», с одной стороны и _________________, действующий на основании__________________________________,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257B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«Покупатель», с другой стороны совместно именуемые «Стороны», заключили настоящий договор купли-продажи земельного участка (далее – Договор) о нижеследующем:</w:t>
      </w:r>
    </w:p>
    <w:p w:rsidR="00A9003B" w:rsidRDefault="00A9003B" w:rsidP="00A9003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1. Предмет Договора</w:t>
      </w:r>
    </w:p>
    <w:p w:rsidR="00A9003B" w:rsidRPr="002E257B" w:rsidRDefault="00A9003B" w:rsidP="00A9003B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003B" w:rsidRPr="002E257B" w:rsidRDefault="00A9003B" w:rsidP="00A9003B">
      <w:pPr>
        <w:widowControl w:val="0"/>
        <w:shd w:val="clear" w:color="auto" w:fill="FFFFFF"/>
        <w:tabs>
          <w:tab w:val="left" w:pos="24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  <w:t>1.1. В соответствии с протоколом рассмотрения заявок на участие в аукционе в электронной форме по продаже земельных участков от _____________ № ________ П</w:t>
      </w:r>
      <w:r w:rsidRPr="002E257B">
        <w:rPr>
          <w:rFonts w:ascii="Times New Roman" w:eastAsia="Times New Roman" w:hAnsi="Times New Roman" w:cs="Arial"/>
          <w:sz w:val="24"/>
          <w:szCs w:val="24"/>
          <w:lang w:eastAsia="ru-RU"/>
        </w:rPr>
        <w:t>родавец обязуется передать в собственность, а Покупатель принять и оплатить</w:t>
      </w:r>
      <w:r w:rsidRPr="002E257B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br/>
        <w:t xml:space="preserve">по цене и на условиях настоящего Договора земельный участок (далее - Земельный участок) </w:t>
      </w:r>
      <w:r w:rsidRPr="002E257B">
        <w:rPr>
          <w:rFonts w:ascii="Times New Roman" w:eastAsia="Times New Roman" w:hAnsi="Times New Roman"/>
          <w:sz w:val="24"/>
          <w:szCs w:val="24"/>
          <w:lang w:eastAsia="ru-RU"/>
        </w:rPr>
        <w:t xml:space="preserve">в границах, указанных в выписке из Единого государственного реестра недвижимости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ЕГРН) об объекте недвижимости</w:t>
      </w:r>
      <w:r w:rsidRPr="002E257B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.</w:t>
      </w:r>
    </w:p>
    <w:p w:rsidR="00A9003B" w:rsidRPr="002E257B" w:rsidRDefault="00A9003B" w:rsidP="00A9003B">
      <w:pPr>
        <w:widowControl w:val="0"/>
        <w:shd w:val="clear" w:color="auto" w:fill="FFFFFF"/>
        <w:tabs>
          <w:tab w:val="left" w:pos="24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sz w:val="24"/>
          <w:szCs w:val="24"/>
          <w:lang w:eastAsia="ru-RU"/>
        </w:rPr>
        <w:t>1.2. Согласно выписке из ЕГРН об объекте недвижимости для Земельного участка установлены:</w:t>
      </w:r>
    </w:p>
    <w:p w:rsidR="00A9003B" w:rsidRPr="002E257B" w:rsidRDefault="00A9003B" w:rsidP="00A9003B">
      <w:pPr>
        <w:widowControl w:val="0"/>
        <w:shd w:val="clear" w:color="auto" w:fill="FFFFFF"/>
        <w:tabs>
          <w:tab w:val="left" w:pos="24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sz w:val="24"/>
          <w:szCs w:val="24"/>
          <w:lang w:eastAsia="ru-RU"/>
        </w:rPr>
        <w:t>1.2.1. Кадастровый номер: __________________</w:t>
      </w:r>
      <w:r w:rsidRPr="002E257B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A9003B" w:rsidRPr="002E257B" w:rsidRDefault="00A9003B" w:rsidP="00A9003B">
      <w:pPr>
        <w:widowControl w:val="0"/>
        <w:shd w:val="clear" w:color="auto" w:fill="FFFFFF"/>
        <w:tabs>
          <w:tab w:val="left" w:pos="24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1.2.2. Категория земель: </w:t>
      </w:r>
      <w:r w:rsidRPr="002E257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Pr="002E257B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;</w:t>
      </w:r>
    </w:p>
    <w:p w:rsidR="00A9003B" w:rsidRPr="002E257B" w:rsidRDefault="00A9003B" w:rsidP="00A9003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1.2.3. </w:t>
      </w:r>
      <w:r w:rsidRPr="002E25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Адрес (местоположение): </w:t>
      </w:r>
      <w:r w:rsidRPr="002E257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Pr="002E25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9003B" w:rsidRPr="002E257B" w:rsidRDefault="00A9003B" w:rsidP="00A9003B">
      <w:pPr>
        <w:widowControl w:val="0"/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pacing w:before="1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  <w:t>1.2.4. </w:t>
      </w:r>
      <w:r w:rsidRPr="002E257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Разрешенное использование:</w:t>
      </w:r>
      <w:r w:rsidRPr="002E257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</w:t>
      </w:r>
      <w:r w:rsidRPr="002E25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9003B" w:rsidRPr="002E257B" w:rsidRDefault="00A9003B" w:rsidP="00A9003B">
      <w:pPr>
        <w:widowControl w:val="0"/>
        <w:shd w:val="clear" w:color="auto" w:fill="FFFFFF"/>
        <w:tabs>
          <w:tab w:val="left" w:pos="2726"/>
        </w:tabs>
        <w:autoSpaceDE w:val="0"/>
        <w:autoSpaceDN w:val="0"/>
        <w:adjustRightInd w:val="0"/>
        <w:spacing w:before="10"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ru-RU"/>
        </w:rPr>
        <w:t>1.2.5. </w:t>
      </w:r>
      <w:r w:rsidRPr="002E257B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Площадь: </w:t>
      </w:r>
      <w:r w:rsidRPr="002E257B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Pr="002E25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кв. м;</w:t>
      </w:r>
    </w:p>
    <w:p w:rsidR="00A9003B" w:rsidRPr="002E257B" w:rsidRDefault="00A9003B" w:rsidP="00A9003B">
      <w:pPr>
        <w:widowControl w:val="0"/>
        <w:shd w:val="clear" w:color="auto" w:fill="FFFFFF"/>
        <w:tabs>
          <w:tab w:val="left" w:pos="2726"/>
        </w:tabs>
        <w:autoSpaceDE w:val="0"/>
        <w:autoSpaceDN w:val="0"/>
        <w:adjustRightInd w:val="0"/>
        <w:spacing w:before="10"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1.2.6. Кадастровая стоимость: </w:t>
      </w:r>
      <w:r w:rsidRPr="002E257B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2E25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</w:t>
      </w:r>
    </w:p>
    <w:p w:rsidR="00A9003B" w:rsidRPr="002E257B" w:rsidRDefault="00A9003B" w:rsidP="00A9003B">
      <w:pPr>
        <w:widowControl w:val="0"/>
        <w:shd w:val="clear" w:color="auto" w:fill="FFFFFF"/>
        <w:tabs>
          <w:tab w:val="left" w:pos="0"/>
        </w:tabs>
        <w:spacing w:before="1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sz w:val="24"/>
          <w:szCs w:val="24"/>
          <w:lang w:eastAsia="ru-RU"/>
        </w:rPr>
        <w:t>1.2.7. </w:t>
      </w:r>
      <w:r w:rsidRPr="002E257B">
        <w:rPr>
          <w:rFonts w:ascii="Times New Roman" w:eastAsia="Times New Roman" w:hAnsi="Times New Roman"/>
          <w:sz w:val="24"/>
          <w:szCs w:val="24"/>
          <w:lang w:eastAsia="ru-RU"/>
        </w:rPr>
        <w:t>Установленные в соответствии с действующим законодательством ограничения (обременения) указаны выписке из ЕГРН об объекте недвижимости для Земельного участка.</w:t>
      </w:r>
    </w:p>
    <w:p w:rsidR="00A9003B" w:rsidRPr="002E257B" w:rsidRDefault="00A9003B" w:rsidP="00A9003B">
      <w:pPr>
        <w:widowControl w:val="0"/>
        <w:shd w:val="clear" w:color="auto" w:fill="FFFFFF"/>
        <w:tabs>
          <w:tab w:val="left" w:pos="0"/>
        </w:tabs>
        <w:spacing w:before="1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sz w:val="24"/>
          <w:szCs w:val="24"/>
          <w:lang w:eastAsia="ru-RU"/>
        </w:rPr>
        <w:t>1.3. Начальная цена продажи земельного участка составляет ___________________ (________________) рублей 00 копеек (НДС нет).</w:t>
      </w:r>
    </w:p>
    <w:p w:rsidR="00A9003B" w:rsidRPr="002E257B" w:rsidRDefault="00A9003B" w:rsidP="00A9003B">
      <w:pPr>
        <w:widowControl w:val="0"/>
        <w:shd w:val="clear" w:color="auto" w:fill="FFFFFF"/>
        <w:tabs>
          <w:tab w:val="left" w:pos="0"/>
        </w:tabs>
        <w:spacing w:before="1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sz w:val="24"/>
          <w:szCs w:val="24"/>
          <w:lang w:eastAsia="ru-RU"/>
        </w:rPr>
        <w:t>1.4. Продавец подтверждает, что он обладает всеми правами, необходимыми для совершения сделки, передачи Покупателю права собственности на имущество.</w:t>
      </w:r>
    </w:p>
    <w:p w:rsidR="00A9003B" w:rsidRPr="002E257B" w:rsidRDefault="00A9003B" w:rsidP="00A9003B">
      <w:pPr>
        <w:widowControl w:val="0"/>
        <w:shd w:val="clear" w:color="auto" w:fill="FFFFFF"/>
        <w:tabs>
          <w:tab w:val="left" w:pos="0"/>
        </w:tabs>
        <w:spacing w:before="10"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sz w:val="24"/>
          <w:szCs w:val="24"/>
          <w:lang w:eastAsia="ru-RU"/>
        </w:rPr>
        <w:t>1.5. Настоящий договор является актом приема-передачи, по которому Продавец передал, а Покупатель принял земельный участок, указанный в пункте 1.1</w:t>
      </w:r>
      <w:proofErr w:type="gramStart"/>
      <w:r w:rsidRPr="002E257B">
        <w:rPr>
          <w:rFonts w:ascii="Times New Roman" w:eastAsia="Times New Roman" w:hAnsi="Times New Roman"/>
          <w:sz w:val="24"/>
          <w:szCs w:val="24"/>
          <w:lang w:eastAsia="ru-RU"/>
        </w:rPr>
        <w:t>. настоящего</w:t>
      </w:r>
      <w:proofErr w:type="gramEnd"/>
      <w:r w:rsidRPr="002E257B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договора. Претензий по передаче земельного участка, а также по его состоянию Покупатель не имеет.</w:t>
      </w:r>
    </w:p>
    <w:p w:rsidR="00A9003B" w:rsidRDefault="00A9003B" w:rsidP="00A9003B">
      <w:pPr>
        <w:widowControl w:val="0"/>
        <w:shd w:val="clear" w:color="auto" w:fill="FFFFFF"/>
        <w:tabs>
          <w:tab w:val="left" w:pos="0"/>
        </w:tabs>
        <w:spacing w:before="10" w:after="0" w:line="264" w:lineRule="auto"/>
        <w:ind w:left="709" w:firstLine="567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A9003B" w:rsidRDefault="00A9003B" w:rsidP="00A9003B">
      <w:pPr>
        <w:widowControl w:val="0"/>
        <w:shd w:val="clear" w:color="auto" w:fill="FFFFFF"/>
        <w:tabs>
          <w:tab w:val="left" w:pos="0"/>
        </w:tabs>
        <w:spacing w:before="10" w:after="0" w:line="264" w:lineRule="auto"/>
        <w:ind w:left="709" w:firstLine="567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2. Плата по Договору</w:t>
      </w:r>
    </w:p>
    <w:p w:rsidR="00A9003B" w:rsidRPr="002E257B" w:rsidRDefault="00A9003B" w:rsidP="00A9003B">
      <w:pPr>
        <w:widowControl w:val="0"/>
        <w:shd w:val="clear" w:color="auto" w:fill="FFFFFF"/>
        <w:tabs>
          <w:tab w:val="left" w:pos="0"/>
        </w:tabs>
        <w:spacing w:before="10" w:after="0" w:line="264" w:lineRule="auto"/>
        <w:ind w:left="709" w:firstLine="567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2.1.</w:t>
      </w: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ab/>
        <w:t>Установленная по результатам аукциона цена продажи земельного участка составляет _____________ (__________) рублей __________ копеек (НДС нет).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2.2. Покупатель уплачивает Продавцу цену продажи земельного участка в порядке, установленном в п. 2.3</w:t>
      </w:r>
      <w:proofErr w:type="gramStart"/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. настоящего</w:t>
      </w:r>
      <w:proofErr w:type="gramEnd"/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договора.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2.3.</w:t>
      </w: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ab/>
        <w:t xml:space="preserve"> Сумма задатка в размере __________ (____________) рублей _______ копеек (НДС нет) засчитывается в сумму цены продажи земельного участка на момент заключения настоящего договора.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lastRenderedPageBreak/>
        <w:t xml:space="preserve"> Остальная сумма в размере ___________ (_________________) рублей 00 копеек, должна поступить на расчетный счет Получателя: 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proofErr w:type="gramStart"/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наименование</w:t>
      </w:r>
      <w:proofErr w:type="gramEnd"/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получателя: УФК по Кировской области (Администрация Афанасьевского муниципального округа) л/с 04403D07710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Р/с 03100643000000014000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Банк получателя: ОТДЕЛЕНИЕ КИРОВ БАНКА РОССИИ//УФК по Кировской области г. Киров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БИК 013304182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Корреспондентский счет банка 40102810345370000033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ИНН 4302004457 КПП 430201001 ОКТМО 33503000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КБК 93611406012140000430, не позднее трех рабочих дней с момента подписания настоящего договора.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2.4. Моментом надлежащего исполнения обязанности Покупателя по уплате цены продажи земельного участка является дата поступления денежных средств на счет Продавца в сумме и в срок, указанные в настоящем договоре.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p w:rsidR="00A9003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>3. Права и обязанности сторон.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</w:pP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3.1. Продавец обязан: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3.1.1. Направить в орган регистрации прав все необходимые документы в отношении имущества в порядке и сроки, установленные законодательством.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3.2. Покупатель обязан: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3.2.1. Произвести оплату приобретаемого земельного участка по цене и в порядке, установленном разделом 2 настоящего договора.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3.2.2. Обеспечить за свой счет государственную регистрацию перехода права собственности на приобретаемый по настоящему договору земельный участок в соответствии с законодательством Российской Федерации и в течение трех рабочих дней со дня подписания настоящего Договора представить Продавцу документ, подтверждающий внесение государственной пошлины за государственную регистрацию права собственности на земельный участок.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3.2.3. До государственной регистрации перехода права собственности на земельный участок по настоящему договору не отчуждать его в собственность третьих лиц.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3.2.4. При необходимости выноса поворотных точек границ земельного участка в натуру, такой вынос производится за счет Покупателя земельного участка.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2E257B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>Переход права собственности на земельный участок.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4.1. Переход права собственности на участок подлежит обязательной государственной регистрации. Право собственности Покупателя на земельный участок возникает с момента государственной регистрации.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4.2. Полная уплата Покупателем цены продажи земельного участка, пени подтверждается выпиской со счета Продавца о поступлении средств в сумме цены продажи земельного участка.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4.3. Оформление права собственности на недвижимое имущество осуществляется в соответствии с законодательством Российской Федерации.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>5.</w:t>
      </w:r>
      <w:r w:rsidRPr="002E257B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ab/>
        <w:t>Ответственность сторон.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 и настоящим договором.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lastRenderedPageBreak/>
        <w:t>5.2. За нарушение сроков уплаты цены продажи земельного участка, в срок указанный в п. 2.3</w:t>
      </w:r>
      <w:proofErr w:type="gramStart"/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. настоящего</w:t>
      </w:r>
      <w:proofErr w:type="gramEnd"/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договора Покупатель уплачивает Продавцу пеню в размере 0,5 % от невнесенной суммы за каждый день просрочки.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5.3. Просрочка уплаты цены продажи земельного участка в сумме и в сроки, указанные в п. 2.3</w:t>
      </w:r>
      <w:proofErr w:type="gramStart"/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. настоящего</w:t>
      </w:r>
      <w:proofErr w:type="gramEnd"/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договора, свыше десяти календарных дней считается отказом Покупателя от исполнения Договора. В этом случае в соответствии с пунктом 2 статьи 450.1 Гражданского кодекса Российской Федерации договор считается расторгнутым, при этом заключение соглашения о расторжении договора купли-продажи не требуется.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При этом, сумма в размере задатка, указанная в п. 2.3</w:t>
      </w:r>
      <w:proofErr w:type="gramStart"/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. настоящего</w:t>
      </w:r>
      <w:proofErr w:type="gramEnd"/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договора, засчитанная в сумму цены продажи по договору купли-продажи земельного участка, Покупателю не возвращается.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5.4. Расторжение настоящего договора не освобождает стороны от необходимости уплаты пеней, установленных настоящим договором.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p w:rsidR="00A9003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>6. Срок действия договора</w:t>
      </w:r>
      <w:r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>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</w:pP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6.1. Настоящий договор вступает в силу с момента его подписания сторонами и прекращает свое действие: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-</w:t>
      </w: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ab/>
        <w:t>исполнением сторонами своих обязательств по настоящему договору,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-</w:t>
      </w: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ab/>
        <w:t>расторжением настоящего договора,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-</w:t>
      </w: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ab/>
        <w:t>по иным основаниям, предусмотренным действующим законодательством и настоящим договором.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>7.</w:t>
      </w:r>
      <w:r w:rsidRPr="002E257B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ab/>
        <w:t>Заключительные положения.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7.1. Споры, возникающие между сторонами по настоящему договору, разрешаются в соответствии с законодательством Российской Федерации в суде.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7.2. Настоящий договор составлен в двух экземплярах, имеющих одинаковую юридическую силу, один из которых находится у Продавца, второй – у Покупателя, в Управлении Федеральной службы государственной регистрации, кадастра и картографии по Кировской области (Управление Росреестра по Кировской области) – в электронном виде.</w:t>
      </w:r>
    </w:p>
    <w:p w:rsidR="00A9003B" w:rsidRPr="002E257B" w:rsidRDefault="00A9003B" w:rsidP="00A900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p w:rsidR="00A9003B" w:rsidRPr="002E257B" w:rsidRDefault="00A9003B" w:rsidP="00A9003B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ind w:left="774"/>
        <w:jc w:val="both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</w:p>
    <w:p w:rsidR="00A9003B" w:rsidRDefault="00A9003B" w:rsidP="00A900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2E257B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Юридические адреса и реквизиты сторон:</w:t>
      </w:r>
    </w:p>
    <w:p w:rsidR="00A9003B" w:rsidRPr="002E257B" w:rsidRDefault="00A9003B" w:rsidP="00A900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A9003B" w:rsidRPr="002E257B" w:rsidRDefault="00A9003B" w:rsidP="00A900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244"/>
      </w:tblGrid>
      <w:tr w:rsidR="00A9003B" w:rsidRPr="002E257B" w:rsidTr="00427A3E">
        <w:trPr>
          <w:trHeight w:val="680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A9003B" w:rsidRDefault="00A9003B" w:rsidP="00427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Продавец</w:t>
            </w:r>
          </w:p>
          <w:p w:rsidR="00A9003B" w:rsidRPr="002E257B" w:rsidRDefault="00A9003B" w:rsidP="00427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003B" w:rsidRPr="002E257B" w:rsidRDefault="00A9003B" w:rsidP="00427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Афанасьевского муниципального округа Кировской области</w:t>
            </w:r>
          </w:p>
          <w:p w:rsidR="00A9003B" w:rsidRPr="002E257B" w:rsidRDefault="00A9003B" w:rsidP="00427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613060, Кировская область, пгт Афанасьево, ул. Красных Партизан, 5</w:t>
            </w:r>
          </w:p>
          <w:p w:rsidR="00A9003B" w:rsidRPr="002E257B" w:rsidRDefault="00A9003B" w:rsidP="00427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+7(83331)2-19-50</w:t>
            </w:r>
          </w:p>
          <w:p w:rsidR="00A9003B" w:rsidRPr="002E257B" w:rsidRDefault="00A9003B" w:rsidP="00427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E25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2E2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.02@</w:t>
            </w:r>
            <w:r w:rsidRPr="002E25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2E2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E25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9003B" w:rsidRPr="002E257B" w:rsidRDefault="00A9003B" w:rsidP="00427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bottom w:val="nil"/>
              <w:right w:val="nil"/>
            </w:tcBorders>
          </w:tcPr>
          <w:p w:rsidR="00A9003B" w:rsidRDefault="00A9003B" w:rsidP="00427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E25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Покупатель</w:t>
            </w:r>
          </w:p>
          <w:p w:rsidR="00A9003B" w:rsidRPr="002E257B" w:rsidRDefault="00A9003B" w:rsidP="00427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9003B" w:rsidRPr="002E257B" w:rsidRDefault="00A9003B" w:rsidP="00427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003B" w:rsidRPr="002E257B" w:rsidTr="00427A3E">
        <w:trPr>
          <w:trHeight w:val="567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A9003B" w:rsidRPr="002E257B" w:rsidRDefault="00A9003B" w:rsidP="00427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9003B" w:rsidRPr="002E257B" w:rsidRDefault="00A9003B" w:rsidP="00427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______________________/_______________</w:t>
            </w:r>
          </w:p>
        </w:tc>
        <w:tc>
          <w:tcPr>
            <w:tcW w:w="5244" w:type="dxa"/>
            <w:tcBorders>
              <w:top w:val="nil"/>
              <w:bottom w:val="nil"/>
              <w:right w:val="nil"/>
            </w:tcBorders>
          </w:tcPr>
          <w:p w:rsidR="00A9003B" w:rsidRPr="002E257B" w:rsidRDefault="00A9003B" w:rsidP="00427A3E">
            <w:pPr>
              <w:widowControl w:val="0"/>
              <w:tabs>
                <w:tab w:val="left" w:pos="54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E25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_______________________/___________</w:t>
            </w:r>
          </w:p>
        </w:tc>
      </w:tr>
      <w:tr w:rsidR="00A9003B" w:rsidRPr="002E257B" w:rsidTr="00427A3E">
        <w:trPr>
          <w:trHeight w:val="567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A9003B" w:rsidRPr="002E257B" w:rsidRDefault="00A9003B" w:rsidP="00427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«_____»________________ 202__ г.</w:t>
            </w:r>
          </w:p>
          <w:p w:rsidR="00A9003B" w:rsidRPr="002E257B" w:rsidRDefault="00A9003B" w:rsidP="00427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2E2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М.П.</w:t>
            </w:r>
          </w:p>
        </w:tc>
        <w:tc>
          <w:tcPr>
            <w:tcW w:w="5244" w:type="dxa"/>
            <w:tcBorders>
              <w:top w:val="nil"/>
              <w:bottom w:val="nil"/>
              <w:right w:val="nil"/>
            </w:tcBorders>
          </w:tcPr>
          <w:p w:rsidR="00A9003B" w:rsidRPr="002E257B" w:rsidRDefault="00A9003B" w:rsidP="00427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318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2E2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«_____»________________ 202__ г.</w:t>
            </w:r>
          </w:p>
          <w:p w:rsidR="00A9003B" w:rsidRPr="002E257B" w:rsidRDefault="00A9003B" w:rsidP="00427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318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2E2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:rsidR="00583C56" w:rsidRPr="00A9003B" w:rsidRDefault="00583C56" w:rsidP="00A9003B"/>
    <w:sectPr w:rsidR="00583C56" w:rsidRPr="00A90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84"/>
    <w:rsid w:val="00583C56"/>
    <w:rsid w:val="00A9003B"/>
    <w:rsid w:val="00C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02483-26FE-4656-BA64-9AC6DF71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2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F2284"/>
    <w:rPr>
      <w:color w:val="0000FF"/>
      <w:u w:val="single"/>
    </w:rPr>
  </w:style>
  <w:style w:type="character" w:customStyle="1" w:styleId="FontStyle11">
    <w:name w:val="Font Style11"/>
    <w:rsid w:val="00CF2284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CF22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next w:val="ConsPlusNormal"/>
    <w:rsid w:val="00CF2284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2025-01-24T11:28:00Z</dcterms:created>
  <dcterms:modified xsi:type="dcterms:W3CDTF">2025-01-24T11:28:00Z</dcterms:modified>
</cp:coreProperties>
</file>