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79" w:rsidRPr="00854779" w:rsidRDefault="00854779" w:rsidP="00854779">
      <w:pPr>
        <w:suppressAutoHyphens/>
        <w:spacing w:after="0" w:line="240" w:lineRule="auto"/>
        <w:jc w:val="center"/>
        <w:rPr>
          <w:rFonts w:ascii="Times New Roman" w:eastAsia="Times New Roman" w:hAnsi="Times New Roman" w:cs="Times New Roman"/>
          <w:b/>
          <w:bCs/>
          <w:sz w:val="28"/>
          <w:szCs w:val="28"/>
          <w:lang w:eastAsia="ar-SA"/>
        </w:rPr>
      </w:pPr>
      <w:r w:rsidRPr="00854779">
        <w:rPr>
          <w:rFonts w:ascii="Times New Roman" w:eastAsia="Times New Roman" w:hAnsi="Times New Roman" w:cs="Times New Roman"/>
          <w:b/>
          <w:noProof/>
          <w:sz w:val="28"/>
          <w:szCs w:val="20"/>
          <w:lang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54779" w:rsidRPr="00854779" w:rsidRDefault="00854779" w:rsidP="00854779">
      <w:pPr>
        <w:suppressAutoHyphens/>
        <w:spacing w:after="0" w:line="240" w:lineRule="auto"/>
        <w:jc w:val="right"/>
        <w:rPr>
          <w:rFonts w:ascii="Times New Roman" w:eastAsia="Times New Roman" w:hAnsi="Times New Roman" w:cs="Times New Roman"/>
          <w:b/>
          <w:bCs/>
          <w:sz w:val="28"/>
          <w:szCs w:val="28"/>
          <w:lang w:eastAsia="ar-SA"/>
        </w:rPr>
      </w:pPr>
    </w:p>
    <w:p w:rsidR="00854779" w:rsidRPr="00854779" w:rsidRDefault="00854779" w:rsidP="00854779">
      <w:pPr>
        <w:suppressAutoHyphens/>
        <w:spacing w:after="0" w:line="240" w:lineRule="auto"/>
        <w:ind w:left="360" w:right="267"/>
        <w:jc w:val="center"/>
        <w:rPr>
          <w:rFonts w:ascii="Times New Roman" w:eastAsia="Times New Roman" w:hAnsi="Times New Roman" w:cs="Times New Roman"/>
          <w:b/>
          <w:sz w:val="28"/>
          <w:szCs w:val="20"/>
          <w:lang w:eastAsia="ar-SA"/>
        </w:rPr>
      </w:pPr>
      <w:r w:rsidRPr="00854779">
        <w:rPr>
          <w:rFonts w:ascii="Times New Roman" w:eastAsia="Times New Roman" w:hAnsi="Times New Roman" w:cs="Times New Roman"/>
          <w:b/>
          <w:sz w:val="28"/>
          <w:szCs w:val="20"/>
          <w:lang w:eastAsia="ar-SA"/>
        </w:rPr>
        <w:t xml:space="preserve">ДУМА АФАНАСЬЕВСКОГО МУНИЦИПАЛЬНОГО ОКРУГА КИРОВСКОЙ ОБЛАСТИ </w:t>
      </w:r>
    </w:p>
    <w:p w:rsidR="00854779" w:rsidRPr="00854779" w:rsidRDefault="00854779" w:rsidP="00854779">
      <w:pPr>
        <w:suppressAutoHyphens/>
        <w:spacing w:after="0" w:line="240" w:lineRule="auto"/>
        <w:ind w:left="360" w:right="267"/>
        <w:jc w:val="center"/>
        <w:rPr>
          <w:rFonts w:ascii="Times New Roman" w:eastAsia="Times New Roman" w:hAnsi="Times New Roman" w:cs="Times New Roman"/>
          <w:b/>
          <w:sz w:val="28"/>
          <w:szCs w:val="28"/>
          <w:lang w:eastAsia="ar-SA"/>
        </w:rPr>
      </w:pPr>
      <w:r w:rsidRPr="00854779">
        <w:rPr>
          <w:rFonts w:ascii="Times New Roman" w:eastAsia="Times New Roman" w:hAnsi="Times New Roman" w:cs="Times New Roman"/>
          <w:b/>
          <w:sz w:val="28"/>
          <w:szCs w:val="28"/>
          <w:lang w:eastAsia="ar-SA"/>
        </w:rPr>
        <w:t>ПЕРВОГО СОЗЫВА</w:t>
      </w:r>
    </w:p>
    <w:p w:rsidR="00854779" w:rsidRPr="00854779" w:rsidRDefault="00854779" w:rsidP="00854779">
      <w:pPr>
        <w:suppressAutoHyphens/>
        <w:spacing w:after="0" w:line="240" w:lineRule="auto"/>
        <w:jc w:val="center"/>
        <w:rPr>
          <w:rFonts w:ascii="Times New Roman" w:eastAsia="Times New Roman" w:hAnsi="Times New Roman" w:cs="Times New Roman"/>
          <w:b/>
          <w:sz w:val="36"/>
          <w:szCs w:val="36"/>
          <w:lang w:eastAsia="ar-SA"/>
        </w:rPr>
      </w:pPr>
    </w:p>
    <w:p w:rsidR="00854779" w:rsidRPr="00854779" w:rsidRDefault="00854779" w:rsidP="00854779">
      <w:pPr>
        <w:suppressAutoHyphens/>
        <w:spacing w:after="0" w:line="240" w:lineRule="auto"/>
        <w:jc w:val="center"/>
        <w:rPr>
          <w:rFonts w:ascii="Times New Roman" w:eastAsia="Times New Roman" w:hAnsi="Times New Roman" w:cs="Times New Roman"/>
          <w:b/>
          <w:sz w:val="32"/>
          <w:szCs w:val="28"/>
          <w:lang w:eastAsia="ar-SA"/>
        </w:rPr>
      </w:pPr>
      <w:r w:rsidRPr="00854779">
        <w:rPr>
          <w:rFonts w:ascii="Times New Roman" w:eastAsia="Times New Roman" w:hAnsi="Times New Roman" w:cs="Times New Roman"/>
          <w:b/>
          <w:sz w:val="32"/>
          <w:szCs w:val="28"/>
          <w:lang w:eastAsia="ar-SA"/>
        </w:rPr>
        <w:t>Р Е Ш Е Н И Е</w:t>
      </w:r>
    </w:p>
    <w:p w:rsidR="00854779" w:rsidRPr="00854779" w:rsidRDefault="00854779" w:rsidP="00854779">
      <w:pPr>
        <w:suppressAutoHyphens/>
        <w:spacing w:after="0" w:line="240" w:lineRule="auto"/>
        <w:rPr>
          <w:rFonts w:ascii="Times New Roman" w:eastAsia="Times New Roman" w:hAnsi="Times New Roman" w:cs="Times New Roman"/>
          <w:sz w:val="36"/>
          <w:szCs w:val="36"/>
          <w:lang w:eastAsia="ar-SA"/>
        </w:rPr>
      </w:pPr>
    </w:p>
    <w:tbl>
      <w:tblPr>
        <w:tblW w:w="8867" w:type="dxa"/>
        <w:tblLayout w:type="fixed"/>
        <w:tblCellMar>
          <w:left w:w="70" w:type="dxa"/>
          <w:right w:w="70" w:type="dxa"/>
        </w:tblCellMar>
        <w:tblLook w:val="0000" w:firstRow="0" w:lastRow="0" w:firstColumn="0" w:lastColumn="0" w:noHBand="0" w:noVBand="0"/>
      </w:tblPr>
      <w:tblGrid>
        <w:gridCol w:w="1772"/>
        <w:gridCol w:w="1772"/>
        <w:gridCol w:w="1773"/>
        <w:gridCol w:w="1772"/>
        <w:gridCol w:w="1778"/>
      </w:tblGrid>
      <w:tr w:rsidR="00854779" w:rsidRPr="00854779" w:rsidTr="00854779">
        <w:trPr>
          <w:trHeight w:val="334"/>
        </w:trPr>
        <w:tc>
          <w:tcPr>
            <w:tcW w:w="1772" w:type="dxa"/>
            <w:tcBorders>
              <w:bottom w:val="single" w:sz="4" w:space="0" w:color="auto"/>
            </w:tcBorders>
          </w:tcPr>
          <w:p w:rsidR="00854779" w:rsidRPr="00854779" w:rsidRDefault="00C6360B" w:rsidP="00854779">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18.11.2022</w:t>
            </w:r>
          </w:p>
        </w:tc>
        <w:tc>
          <w:tcPr>
            <w:tcW w:w="1772" w:type="dxa"/>
          </w:tcPr>
          <w:p w:rsidR="00854779" w:rsidRPr="00854779" w:rsidRDefault="00854779" w:rsidP="00854779">
            <w:pPr>
              <w:tabs>
                <w:tab w:val="left" w:pos="2765"/>
              </w:tabs>
              <w:spacing w:after="0" w:line="240" w:lineRule="auto"/>
              <w:jc w:val="center"/>
              <w:rPr>
                <w:rFonts w:ascii="Times New Roman" w:eastAsia="Times New Roman" w:hAnsi="Times New Roman" w:cs="Times New Roman"/>
                <w:sz w:val="28"/>
                <w:szCs w:val="28"/>
                <w:lang w:eastAsia="ru-RU"/>
              </w:rPr>
            </w:pPr>
          </w:p>
        </w:tc>
        <w:tc>
          <w:tcPr>
            <w:tcW w:w="1773" w:type="dxa"/>
          </w:tcPr>
          <w:p w:rsidR="00854779" w:rsidRPr="00854779" w:rsidRDefault="00854779" w:rsidP="00854779">
            <w:pPr>
              <w:tabs>
                <w:tab w:val="left" w:pos="2765"/>
              </w:tabs>
              <w:spacing w:after="0" w:line="240" w:lineRule="auto"/>
              <w:jc w:val="center"/>
              <w:rPr>
                <w:rFonts w:ascii="Times New Roman" w:eastAsia="Times New Roman" w:hAnsi="Times New Roman" w:cs="Times New Roman"/>
                <w:sz w:val="28"/>
                <w:szCs w:val="28"/>
                <w:lang w:eastAsia="ru-RU"/>
              </w:rPr>
            </w:pPr>
          </w:p>
        </w:tc>
        <w:tc>
          <w:tcPr>
            <w:tcW w:w="1772" w:type="dxa"/>
          </w:tcPr>
          <w:p w:rsidR="00854779" w:rsidRPr="00854779" w:rsidRDefault="00854779" w:rsidP="00854779">
            <w:pPr>
              <w:tabs>
                <w:tab w:val="left" w:pos="2765"/>
              </w:tabs>
              <w:spacing w:after="0" w:line="240" w:lineRule="auto"/>
              <w:jc w:val="right"/>
              <w:rPr>
                <w:rFonts w:ascii="Times New Roman" w:eastAsia="Times New Roman" w:hAnsi="Times New Roman" w:cs="Times New Roman"/>
                <w:sz w:val="28"/>
                <w:szCs w:val="28"/>
                <w:lang w:eastAsia="ru-RU"/>
              </w:rPr>
            </w:pPr>
            <w:r w:rsidRPr="00854779">
              <w:rPr>
                <w:rFonts w:ascii="Times New Roman" w:eastAsia="Times New Roman" w:hAnsi="Times New Roman" w:cs="Times New Roman"/>
                <w:sz w:val="28"/>
                <w:szCs w:val="28"/>
                <w:lang w:eastAsia="ru-RU"/>
              </w:rPr>
              <w:t>№</w:t>
            </w:r>
          </w:p>
        </w:tc>
        <w:tc>
          <w:tcPr>
            <w:tcW w:w="1776" w:type="dxa"/>
            <w:tcBorders>
              <w:bottom w:val="single" w:sz="4" w:space="0" w:color="auto"/>
            </w:tcBorders>
          </w:tcPr>
          <w:p w:rsidR="00854779" w:rsidRPr="00854779" w:rsidRDefault="00C6360B" w:rsidP="00854779">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p>
        </w:tc>
      </w:tr>
      <w:tr w:rsidR="00854779" w:rsidRPr="00854779" w:rsidTr="00854779">
        <w:trPr>
          <w:trHeight w:val="382"/>
        </w:trPr>
        <w:tc>
          <w:tcPr>
            <w:tcW w:w="8867" w:type="dxa"/>
            <w:gridSpan w:val="5"/>
          </w:tcPr>
          <w:p w:rsidR="00854779" w:rsidRPr="00854779" w:rsidRDefault="00854779" w:rsidP="00854779">
            <w:pPr>
              <w:tabs>
                <w:tab w:val="left" w:pos="2765"/>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854779">
              <w:rPr>
                <w:rFonts w:ascii="Times New Roman" w:eastAsia="Times New Roman" w:hAnsi="Times New Roman" w:cs="Times New Roman"/>
                <w:sz w:val="24"/>
                <w:szCs w:val="28"/>
                <w:lang w:eastAsia="ru-RU"/>
              </w:rPr>
              <w:t>пгт</w:t>
            </w:r>
            <w:proofErr w:type="spellEnd"/>
            <w:proofErr w:type="gramEnd"/>
            <w:r w:rsidRPr="00854779">
              <w:rPr>
                <w:rFonts w:ascii="Times New Roman" w:eastAsia="Times New Roman" w:hAnsi="Times New Roman" w:cs="Times New Roman"/>
                <w:sz w:val="24"/>
                <w:szCs w:val="28"/>
                <w:lang w:eastAsia="ru-RU"/>
              </w:rPr>
              <w:t xml:space="preserve"> Афанасьево </w:t>
            </w:r>
          </w:p>
        </w:tc>
      </w:tr>
    </w:tbl>
    <w:p w:rsidR="00854779" w:rsidRPr="00854779" w:rsidRDefault="00854779" w:rsidP="00854779">
      <w:pPr>
        <w:suppressAutoHyphens/>
        <w:spacing w:after="0" w:line="240" w:lineRule="auto"/>
        <w:jc w:val="center"/>
        <w:rPr>
          <w:rFonts w:ascii="Times New Roman" w:eastAsia="Times New Roman" w:hAnsi="Times New Roman" w:cs="Times New Roman"/>
          <w:sz w:val="48"/>
          <w:szCs w:val="48"/>
          <w:lang w:eastAsia="ar-SA"/>
        </w:rPr>
      </w:pPr>
    </w:p>
    <w:p w:rsidR="00854779" w:rsidRDefault="00854779" w:rsidP="004C7B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4C7BC3">
        <w:rPr>
          <w:rFonts w:ascii="Times New Roman" w:hAnsi="Times New Roman" w:cs="Times New Roman"/>
          <w:b/>
          <w:bCs/>
          <w:sz w:val="28"/>
          <w:szCs w:val="28"/>
        </w:rPr>
        <w:t>П</w:t>
      </w:r>
      <w:r>
        <w:rPr>
          <w:rFonts w:ascii="Times New Roman" w:hAnsi="Times New Roman" w:cs="Times New Roman"/>
          <w:b/>
          <w:bCs/>
          <w:sz w:val="28"/>
          <w:szCs w:val="28"/>
        </w:rPr>
        <w:t>оложения</w:t>
      </w:r>
      <w:r w:rsidRPr="00854779">
        <w:rPr>
          <w:rFonts w:ascii="Times New Roman" w:hAnsi="Times New Roman" w:cs="Times New Roman"/>
          <w:b/>
          <w:bCs/>
          <w:sz w:val="28"/>
          <w:szCs w:val="28"/>
        </w:rPr>
        <w:t xml:space="preserve"> о статусе депутата, </w:t>
      </w:r>
    </w:p>
    <w:p w:rsidR="004C7BC3" w:rsidRPr="00716634" w:rsidRDefault="00854779" w:rsidP="004C7BC3">
      <w:pPr>
        <w:autoSpaceDE w:val="0"/>
        <w:autoSpaceDN w:val="0"/>
        <w:adjustRightInd w:val="0"/>
        <w:spacing w:after="0" w:line="240" w:lineRule="auto"/>
        <w:jc w:val="center"/>
        <w:rPr>
          <w:rFonts w:ascii="Times New Roman" w:hAnsi="Times New Roman" w:cs="Times New Roman"/>
          <w:b/>
          <w:bCs/>
          <w:sz w:val="28"/>
          <w:szCs w:val="28"/>
        </w:rPr>
      </w:pPr>
      <w:proofErr w:type="gramStart"/>
      <w:r w:rsidRPr="00854779">
        <w:rPr>
          <w:rFonts w:ascii="Times New Roman" w:hAnsi="Times New Roman" w:cs="Times New Roman"/>
          <w:b/>
          <w:bCs/>
          <w:sz w:val="28"/>
          <w:szCs w:val="28"/>
        </w:rPr>
        <w:t>выборного</w:t>
      </w:r>
      <w:proofErr w:type="gramEnd"/>
      <w:r w:rsidRPr="00854779">
        <w:rPr>
          <w:rFonts w:ascii="Times New Roman" w:hAnsi="Times New Roman" w:cs="Times New Roman"/>
          <w:b/>
          <w:bCs/>
          <w:sz w:val="28"/>
          <w:szCs w:val="28"/>
        </w:rPr>
        <w:t xml:space="preserve"> должностного лица местного самоуправления</w:t>
      </w:r>
      <w:r w:rsidR="004C7BC3">
        <w:rPr>
          <w:rFonts w:ascii="Times New Roman" w:hAnsi="Times New Roman" w:cs="Times New Roman"/>
          <w:b/>
          <w:bCs/>
          <w:sz w:val="28"/>
          <w:szCs w:val="28"/>
        </w:rPr>
        <w:t xml:space="preserve"> </w:t>
      </w:r>
      <w:r w:rsidR="004C7BC3" w:rsidRPr="00716634">
        <w:rPr>
          <w:rFonts w:ascii="Times New Roman" w:hAnsi="Times New Roman" w:cs="Times New Roman"/>
          <w:b/>
          <w:bCs/>
          <w:sz w:val="28"/>
          <w:szCs w:val="28"/>
        </w:rPr>
        <w:t xml:space="preserve">муниципального образования Афанасьевский </w:t>
      </w:r>
    </w:p>
    <w:p w:rsidR="00854779" w:rsidRPr="004C7BC3" w:rsidRDefault="004C7BC3" w:rsidP="004C7BC3">
      <w:pPr>
        <w:autoSpaceDE w:val="0"/>
        <w:autoSpaceDN w:val="0"/>
        <w:adjustRightInd w:val="0"/>
        <w:spacing w:after="0" w:line="240" w:lineRule="auto"/>
        <w:jc w:val="center"/>
        <w:rPr>
          <w:rFonts w:ascii="Times New Roman" w:hAnsi="Times New Roman" w:cs="Times New Roman"/>
          <w:b/>
          <w:bCs/>
          <w:color w:val="FF0000"/>
          <w:sz w:val="28"/>
          <w:szCs w:val="28"/>
        </w:rPr>
      </w:pPr>
      <w:r w:rsidRPr="00716634">
        <w:rPr>
          <w:rFonts w:ascii="Times New Roman" w:hAnsi="Times New Roman" w:cs="Times New Roman"/>
          <w:b/>
          <w:bCs/>
          <w:sz w:val="28"/>
          <w:szCs w:val="28"/>
        </w:rPr>
        <w:t xml:space="preserve"> </w:t>
      </w:r>
      <w:proofErr w:type="gramStart"/>
      <w:r w:rsidRPr="00716634">
        <w:rPr>
          <w:rFonts w:ascii="Times New Roman" w:hAnsi="Times New Roman" w:cs="Times New Roman"/>
          <w:b/>
          <w:bCs/>
          <w:sz w:val="28"/>
          <w:szCs w:val="28"/>
        </w:rPr>
        <w:t>муниципальный</w:t>
      </w:r>
      <w:proofErr w:type="gramEnd"/>
      <w:r w:rsidRPr="00716634">
        <w:rPr>
          <w:rFonts w:ascii="Times New Roman" w:hAnsi="Times New Roman" w:cs="Times New Roman"/>
          <w:b/>
          <w:bCs/>
          <w:sz w:val="28"/>
          <w:szCs w:val="28"/>
        </w:rPr>
        <w:t xml:space="preserve"> округ Кировской области</w:t>
      </w:r>
    </w:p>
    <w:p w:rsidR="00854779" w:rsidRPr="00854779" w:rsidRDefault="00854779" w:rsidP="00854779">
      <w:pPr>
        <w:rPr>
          <w:sz w:val="48"/>
          <w:szCs w:val="48"/>
        </w:rPr>
      </w:pPr>
    </w:p>
    <w:p w:rsidR="00854779" w:rsidRDefault="002258DA" w:rsidP="00716634">
      <w:pPr>
        <w:autoSpaceDE w:val="0"/>
        <w:autoSpaceDN w:val="0"/>
        <w:adjustRightInd w:val="0"/>
        <w:spacing w:after="0" w:line="360" w:lineRule="auto"/>
        <w:ind w:firstLine="540"/>
        <w:jc w:val="both"/>
        <w:rPr>
          <w:rFonts w:ascii="Times New Roman" w:hAnsi="Times New Roman" w:cs="Times New Roman"/>
          <w:sz w:val="28"/>
          <w:szCs w:val="28"/>
        </w:rPr>
      </w:pPr>
      <w:r w:rsidRPr="00716634">
        <w:rPr>
          <w:rFonts w:ascii="Times New Roman" w:hAnsi="Times New Roman" w:cs="Times New Roman"/>
          <w:sz w:val="28"/>
        </w:rPr>
        <w:t>В соответствии со статьей 40 Федерального закона от 06.10.2003 № 131-ФЗ «Об общих принципах организации местного самоуправления в Российской Федерации», статьями 7.1, 8 Федерального закона от 25.12.2008 № 273-ФЗ «О противодействии коррупции», статьей 20 Закона Кировской области от 29.12.2004 № 292-ЗО «О местном самоуправлении в Кировской области»,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854779" w:rsidRPr="00716634">
        <w:rPr>
          <w:rFonts w:ascii="Times New Roman" w:hAnsi="Times New Roman" w:cs="Times New Roman"/>
          <w:sz w:val="28"/>
          <w:szCs w:val="28"/>
        </w:rPr>
        <w:t>, стать</w:t>
      </w:r>
      <w:r w:rsidR="004C7BC3" w:rsidRPr="00716634">
        <w:rPr>
          <w:rFonts w:ascii="Times New Roman" w:hAnsi="Times New Roman" w:cs="Times New Roman"/>
          <w:sz w:val="28"/>
          <w:szCs w:val="28"/>
        </w:rPr>
        <w:t>ями</w:t>
      </w:r>
      <w:r w:rsidR="00854779" w:rsidRPr="00716634">
        <w:rPr>
          <w:rFonts w:ascii="Times New Roman" w:hAnsi="Times New Roman" w:cs="Times New Roman"/>
          <w:sz w:val="28"/>
          <w:szCs w:val="28"/>
        </w:rPr>
        <w:t xml:space="preserve"> 2</w:t>
      </w:r>
      <w:r w:rsidR="00392C1A" w:rsidRPr="00716634">
        <w:rPr>
          <w:rFonts w:ascii="Times New Roman" w:hAnsi="Times New Roman" w:cs="Times New Roman"/>
          <w:sz w:val="28"/>
          <w:szCs w:val="28"/>
        </w:rPr>
        <w:t>8</w:t>
      </w:r>
      <w:r w:rsidR="004C7BC3" w:rsidRPr="00716634">
        <w:rPr>
          <w:rFonts w:ascii="Times New Roman" w:hAnsi="Times New Roman" w:cs="Times New Roman"/>
          <w:sz w:val="28"/>
          <w:szCs w:val="28"/>
        </w:rPr>
        <w:t>, 32</w:t>
      </w:r>
      <w:r w:rsidR="00854779" w:rsidRPr="00716634">
        <w:rPr>
          <w:rFonts w:ascii="Times New Roman" w:hAnsi="Times New Roman" w:cs="Times New Roman"/>
          <w:sz w:val="28"/>
          <w:szCs w:val="28"/>
        </w:rPr>
        <w:t xml:space="preserve"> </w:t>
      </w:r>
      <w:hyperlink r:id="rId8" w:history="1">
        <w:r w:rsidR="00854779" w:rsidRPr="00854779">
          <w:rPr>
            <w:rFonts w:ascii="Times New Roman" w:hAnsi="Times New Roman" w:cs="Times New Roman"/>
            <w:sz w:val="28"/>
            <w:szCs w:val="28"/>
          </w:rPr>
          <w:t>Устава</w:t>
        </w:r>
      </w:hyperlink>
      <w:r w:rsidR="00854779" w:rsidRPr="00854779">
        <w:rPr>
          <w:rFonts w:ascii="Times New Roman" w:hAnsi="Times New Roman" w:cs="Times New Roman"/>
          <w:sz w:val="28"/>
          <w:szCs w:val="28"/>
        </w:rPr>
        <w:t xml:space="preserve"> </w:t>
      </w:r>
      <w:r w:rsidR="00716634">
        <w:rPr>
          <w:rFonts w:ascii="Times New Roman" w:hAnsi="Times New Roman" w:cs="Times New Roman"/>
          <w:sz w:val="28"/>
          <w:szCs w:val="28"/>
        </w:rPr>
        <w:t xml:space="preserve">муниципального образования </w:t>
      </w:r>
      <w:r w:rsidR="00392C1A">
        <w:rPr>
          <w:rFonts w:ascii="Times New Roman" w:hAnsi="Times New Roman" w:cs="Times New Roman"/>
          <w:sz w:val="28"/>
          <w:szCs w:val="28"/>
        </w:rPr>
        <w:t>Афанасьевск</w:t>
      </w:r>
      <w:r w:rsidR="00716634">
        <w:rPr>
          <w:rFonts w:ascii="Times New Roman" w:hAnsi="Times New Roman" w:cs="Times New Roman"/>
          <w:sz w:val="28"/>
          <w:szCs w:val="28"/>
        </w:rPr>
        <w:t>ий</w:t>
      </w:r>
      <w:r w:rsidR="00392C1A">
        <w:rPr>
          <w:rFonts w:ascii="Times New Roman" w:hAnsi="Times New Roman" w:cs="Times New Roman"/>
          <w:sz w:val="28"/>
          <w:szCs w:val="28"/>
        </w:rPr>
        <w:t xml:space="preserve"> муниципальн</w:t>
      </w:r>
      <w:r w:rsidR="00716634">
        <w:rPr>
          <w:rFonts w:ascii="Times New Roman" w:hAnsi="Times New Roman" w:cs="Times New Roman"/>
          <w:sz w:val="28"/>
          <w:szCs w:val="28"/>
        </w:rPr>
        <w:t>ый</w:t>
      </w:r>
      <w:r w:rsidR="00392C1A">
        <w:rPr>
          <w:rFonts w:ascii="Times New Roman" w:hAnsi="Times New Roman" w:cs="Times New Roman"/>
          <w:sz w:val="28"/>
          <w:szCs w:val="28"/>
        </w:rPr>
        <w:t xml:space="preserve"> </w:t>
      </w:r>
      <w:r w:rsidR="00854779">
        <w:rPr>
          <w:rFonts w:ascii="Times New Roman" w:hAnsi="Times New Roman" w:cs="Times New Roman"/>
          <w:sz w:val="28"/>
          <w:szCs w:val="28"/>
        </w:rPr>
        <w:t>округ</w:t>
      </w:r>
      <w:r w:rsidR="00716634">
        <w:rPr>
          <w:rFonts w:ascii="Times New Roman" w:hAnsi="Times New Roman" w:cs="Times New Roman"/>
          <w:sz w:val="28"/>
          <w:szCs w:val="28"/>
        </w:rPr>
        <w:t xml:space="preserve"> Кировской области</w:t>
      </w:r>
      <w:r w:rsidR="00392C1A">
        <w:rPr>
          <w:rFonts w:ascii="Times New Roman" w:hAnsi="Times New Roman" w:cs="Times New Roman"/>
          <w:sz w:val="28"/>
          <w:szCs w:val="28"/>
        </w:rPr>
        <w:t xml:space="preserve">, </w:t>
      </w:r>
      <w:r w:rsidR="00392C1A" w:rsidRPr="00854779">
        <w:rPr>
          <w:rFonts w:ascii="Times New Roman" w:hAnsi="Times New Roman" w:cs="Times New Roman"/>
          <w:sz w:val="28"/>
          <w:szCs w:val="28"/>
        </w:rPr>
        <w:t xml:space="preserve">Дума </w:t>
      </w:r>
      <w:r w:rsidR="00854779" w:rsidRPr="00854779">
        <w:rPr>
          <w:rFonts w:ascii="Times New Roman" w:hAnsi="Times New Roman" w:cs="Times New Roman"/>
          <w:sz w:val="28"/>
          <w:szCs w:val="28"/>
        </w:rPr>
        <w:t>Афанасьевск</w:t>
      </w:r>
      <w:r w:rsidR="00392C1A">
        <w:rPr>
          <w:rFonts w:ascii="Times New Roman" w:hAnsi="Times New Roman" w:cs="Times New Roman"/>
          <w:sz w:val="28"/>
          <w:szCs w:val="28"/>
        </w:rPr>
        <w:t>ого муниципального округа РЕШИЛА</w:t>
      </w:r>
      <w:r w:rsidR="00854779" w:rsidRPr="00854779">
        <w:rPr>
          <w:rFonts w:ascii="Times New Roman" w:hAnsi="Times New Roman" w:cs="Times New Roman"/>
          <w:sz w:val="28"/>
          <w:szCs w:val="28"/>
        </w:rPr>
        <w:t>:</w:t>
      </w:r>
    </w:p>
    <w:p w:rsidR="00854779" w:rsidRPr="000802F5" w:rsidRDefault="00716634" w:rsidP="000802F5">
      <w:pPr>
        <w:pStyle w:val="a7"/>
        <w:numPr>
          <w:ilvl w:val="0"/>
          <w:numId w:val="2"/>
        </w:numPr>
        <w:autoSpaceDE w:val="0"/>
        <w:autoSpaceDN w:val="0"/>
        <w:adjustRightInd w:val="0"/>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Утвердить</w:t>
      </w:r>
      <w:r w:rsidR="00854779" w:rsidRPr="000802F5">
        <w:rPr>
          <w:rFonts w:ascii="Times New Roman" w:hAnsi="Times New Roman" w:cs="Times New Roman"/>
          <w:sz w:val="28"/>
          <w:szCs w:val="28"/>
        </w:rPr>
        <w:t xml:space="preserve"> </w:t>
      </w:r>
      <w:r w:rsidR="000802F5" w:rsidRPr="000802F5">
        <w:rPr>
          <w:rFonts w:ascii="Times New Roman" w:hAnsi="Times New Roman" w:cs="Times New Roman"/>
          <w:sz w:val="28"/>
          <w:szCs w:val="28"/>
        </w:rPr>
        <w:t>Положени</w:t>
      </w:r>
      <w:r>
        <w:rPr>
          <w:rFonts w:ascii="Times New Roman" w:hAnsi="Times New Roman" w:cs="Times New Roman"/>
          <w:sz w:val="28"/>
          <w:szCs w:val="28"/>
        </w:rPr>
        <w:t>е</w:t>
      </w:r>
      <w:r w:rsidR="000802F5" w:rsidRPr="000802F5">
        <w:rPr>
          <w:rFonts w:ascii="Times New Roman" w:hAnsi="Times New Roman" w:cs="Times New Roman"/>
          <w:sz w:val="28"/>
          <w:szCs w:val="28"/>
        </w:rPr>
        <w:t xml:space="preserve"> о статусе депутата, выборного должностного лица местного самоуправления </w:t>
      </w:r>
      <w:r w:rsidR="000802F5" w:rsidRPr="00716634">
        <w:rPr>
          <w:rFonts w:ascii="Times New Roman" w:hAnsi="Times New Roman" w:cs="Times New Roman"/>
          <w:sz w:val="28"/>
          <w:szCs w:val="28"/>
        </w:rPr>
        <w:t>муниципального образования Афанасьевский муниципальный округ Кировской области</w:t>
      </w:r>
      <w:r>
        <w:rPr>
          <w:rFonts w:ascii="Times New Roman" w:hAnsi="Times New Roman" w:cs="Times New Roman"/>
          <w:sz w:val="28"/>
          <w:szCs w:val="28"/>
        </w:rPr>
        <w:t xml:space="preserve"> согласно приложению</w:t>
      </w:r>
      <w:r w:rsidR="00854779" w:rsidRPr="000802F5">
        <w:rPr>
          <w:rFonts w:ascii="Times New Roman" w:hAnsi="Times New Roman" w:cs="Times New Roman"/>
          <w:sz w:val="28"/>
          <w:szCs w:val="28"/>
        </w:rPr>
        <w:t>.</w:t>
      </w:r>
    </w:p>
    <w:p w:rsidR="00854779" w:rsidRPr="00716634" w:rsidRDefault="00181430" w:rsidP="00181430">
      <w:pPr>
        <w:pStyle w:val="a7"/>
        <w:numPr>
          <w:ilvl w:val="0"/>
          <w:numId w:val="2"/>
        </w:numPr>
        <w:spacing w:after="0" w:line="360" w:lineRule="auto"/>
        <w:ind w:left="0" w:firstLine="900"/>
        <w:jc w:val="both"/>
        <w:rPr>
          <w:rFonts w:ascii="Times New Roman" w:hAnsi="Times New Roman" w:cs="Times New Roman"/>
          <w:sz w:val="28"/>
        </w:rPr>
      </w:pPr>
      <w:r w:rsidRPr="00716634">
        <w:rPr>
          <w:rFonts w:ascii="Times New Roman" w:hAnsi="Times New Roman" w:cs="Times New Roman"/>
          <w:sz w:val="28"/>
        </w:rPr>
        <w:lastRenderedPageBreak/>
        <w:t xml:space="preserve">Настоящее решение вступает в силу </w:t>
      </w:r>
      <w:r w:rsidR="00764071" w:rsidRPr="00716634">
        <w:rPr>
          <w:rFonts w:ascii="Times New Roman" w:hAnsi="Times New Roman" w:cs="Times New Roman"/>
          <w:sz w:val="28"/>
        </w:rPr>
        <w:t>со дня его</w:t>
      </w:r>
      <w:r w:rsidRPr="00716634">
        <w:rPr>
          <w:rFonts w:ascii="Times New Roman" w:hAnsi="Times New Roman" w:cs="Times New Roman"/>
          <w:sz w:val="28"/>
        </w:rPr>
        <w:t xml:space="preserve"> официального опубликования.</w:t>
      </w:r>
    </w:p>
    <w:p w:rsidR="00854779" w:rsidRDefault="00854779" w:rsidP="00854779"/>
    <w:p w:rsidR="00854779" w:rsidRDefault="00854779" w:rsidP="00854779"/>
    <w:tbl>
      <w:tblPr>
        <w:tblW w:w="9540" w:type="dxa"/>
        <w:tblInd w:w="108" w:type="dxa"/>
        <w:tblLayout w:type="fixed"/>
        <w:tblLook w:val="0000" w:firstRow="0" w:lastRow="0" w:firstColumn="0" w:lastColumn="0" w:noHBand="0" w:noVBand="0"/>
      </w:tblPr>
      <w:tblGrid>
        <w:gridCol w:w="4854"/>
        <w:gridCol w:w="4686"/>
      </w:tblGrid>
      <w:tr w:rsidR="00854779" w:rsidRPr="00854779" w:rsidTr="00984826">
        <w:tc>
          <w:tcPr>
            <w:tcW w:w="4854" w:type="dxa"/>
          </w:tcPr>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r w:rsidRPr="00854779">
              <w:rPr>
                <w:rFonts w:ascii="Times New Roman" w:eastAsia="Times New Roman" w:hAnsi="Times New Roman" w:cs="Times New Roman"/>
                <w:sz w:val="28"/>
                <w:szCs w:val="20"/>
                <w:lang w:eastAsia="ar-SA"/>
              </w:rPr>
              <w:t>Председатель Думы Афанасьевского</w:t>
            </w:r>
          </w:p>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proofErr w:type="gramStart"/>
            <w:r w:rsidRPr="00854779">
              <w:rPr>
                <w:rFonts w:ascii="Times New Roman" w:eastAsia="Times New Roman" w:hAnsi="Times New Roman" w:cs="Times New Roman"/>
                <w:sz w:val="28"/>
                <w:szCs w:val="20"/>
                <w:lang w:eastAsia="ar-SA"/>
              </w:rPr>
              <w:t>муниципального</w:t>
            </w:r>
            <w:proofErr w:type="gramEnd"/>
            <w:r w:rsidRPr="00854779">
              <w:rPr>
                <w:rFonts w:ascii="Times New Roman" w:eastAsia="Times New Roman" w:hAnsi="Times New Roman" w:cs="Times New Roman"/>
                <w:sz w:val="28"/>
                <w:szCs w:val="20"/>
                <w:lang w:eastAsia="ar-SA"/>
              </w:rPr>
              <w:t xml:space="preserve"> округа</w:t>
            </w:r>
          </w:p>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p>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r w:rsidRPr="00854779">
              <w:rPr>
                <w:rFonts w:ascii="Times New Roman" w:eastAsia="Times New Roman" w:hAnsi="Times New Roman" w:cs="Times New Roman"/>
                <w:sz w:val="28"/>
                <w:szCs w:val="20"/>
                <w:lang w:eastAsia="ar-SA"/>
              </w:rPr>
              <w:t>Исполняющий полномочия главы</w:t>
            </w:r>
          </w:p>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r w:rsidRPr="00854779">
              <w:rPr>
                <w:rFonts w:ascii="Times New Roman" w:eastAsia="Times New Roman" w:hAnsi="Times New Roman" w:cs="Times New Roman"/>
                <w:sz w:val="28"/>
                <w:szCs w:val="20"/>
                <w:lang w:eastAsia="ar-SA"/>
              </w:rPr>
              <w:t>Афанасьевского района</w:t>
            </w:r>
          </w:p>
        </w:tc>
        <w:tc>
          <w:tcPr>
            <w:tcW w:w="4686" w:type="dxa"/>
          </w:tcPr>
          <w:p w:rsidR="00854779" w:rsidRPr="00854779" w:rsidRDefault="00854779" w:rsidP="00854779">
            <w:pPr>
              <w:suppressAutoHyphens/>
              <w:spacing w:after="0" w:line="240" w:lineRule="auto"/>
              <w:jc w:val="both"/>
              <w:rPr>
                <w:rFonts w:ascii="Times New Roman" w:eastAsia="Times New Roman" w:hAnsi="Times New Roman" w:cs="Times New Roman"/>
                <w:sz w:val="28"/>
                <w:szCs w:val="20"/>
                <w:lang w:eastAsia="ar-SA"/>
              </w:rPr>
            </w:pPr>
          </w:p>
          <w:p w:rsidR="00854779" w:rsidRPr="00854779" w:rsidRDefault="00854779" w:rsidP="00984826">
            <w:pPr>
              <w:suppressAutoHyphens/>
              <w:spacing w:after="0" w:line="240" w:lineRule="auto"/>
              <w:rPr>
                <w:rFonts w:ascii="Times New Roman" w:eastAsia="Times New Roman" w:hAnsi="Times New Roman" w:cs="Times New Roman"/>
                <w:sz w:val="28"/>
                <w:szCs w:val="20"/>
                <w:lang w:eastAsia="ar-SA"/>
              </w:rPr>
            </w:pPr>
            <w:r w:rsidRPr="00854779">
              <w:rPr>
                <w:rFonts w:ascii="Times New Roman" w:eastAsia="Times New Roman" w:hAnsi="Times New Roman" w:cs="Times New Roman"/>
                <w:sz w:val="28"/>
                <w:szCs w:val="20"/>
                <w:lang w:eastAsia="ar-SA"/>
              </w:rPr>
              <w:t>В.Н. Харина</w:t>
            </w:r>
          </w:p>
          <w:p w:rsidR="00854779" w:rsidRPr="00854779" w:rsidRDefault="00854779" w:rsidP="00984826">
            <w:pPr>
              <w:suppressAutoHyphens/>
              <w:spacing w:after="0" w:line="240" w:lineRule="auto"/>
              <w:rPr>
                <w:rFonts w:ascii="Times New Roman" w:eastAsia="Times New Roman" w:hAnsi="Times New Roman" w:cs="Times New Roman"/>
                <w:sz w:val="28"/>
                <w:szCs w:val="20"/>
                <w:lang w:eastAsia="ar-SA"/>
              </w:rPr>
            </w:pPr>
          </w:p>
          <w:p w:rsidR="00854779" w:rsidRPr="00854779" w:rsidRDefault="00854779" w:rsidP="00984826">
            <w:pPr>
              <w:suppressAutoHyphens/>
              <w:spacing w:after="0" w:line="240" w:lineRule="auto"/>
              <w:rPr>
                <w:rFonts w:ascii="Times New Roman" w:eastAsia="Times New Roman" w:hAnsi="Times New Roman" w:cs="Times New Roman"/>
                <w:sz w:val="28"/>
                <w:szCs w:val="20"/>
                <w:lang w:eastAsia="ar-SA"/>
              </w:rPr>
            </w:pPr>
          </w:p>
          <w:p w:rsidR="00854779" w:rsidRPr="00854779" w:rsidRDefault="00854779" w:rsidP="00984826">
            <w:pPr>
              <w:suppressAutoHyphens/>
              <w:spacing w:after="0" w:line="240" w:lineRule="auto"/>
              <w:rPr>
                <w:rFonts w:ascii="Times New Roman" w:eastAsia="Times New Roman" w:hAnsi="Times New Roman" w:cs="Times New Roman"/>
                <w:sz w:val="28"/>
                <w:szCs w:val="20"/>
                <w:lang w:eastAsia="ar-SA"/>
              </w:rPr>
            </w:pPr>
            <w:r w:rsidRPr="00854779">
              <w:rPr>
                <w:rFonts w:ascii="Times New Roman" w:eastAsia="Times New Roman" w:hAnsi="Times New Roman" w:cs="Times New Roman"/>
                <w:sz w:val="28"/>
                <w:szCs w:val="20"/>
                <w:lang w:eastAsia="ar-SA"/>
              </w:rPr>
              <w:t>Е.М. Белёва</w:t>
            </w:r>
          </w:p>
        </w:tc>
      </w:tr>
    </w:tbl>
    <w:p w:rsidR="00854779" w:rsidRPr="00854779" w:rsidRDefault="00854779" w:rsidP="0085477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54779" w:rsidRPr="00854779" w:rsidRDefault="00854779" w:rsidP="00854779">
      <w:pPr>
        <w:widowControl w:val="0"/>
        <w:tabs>
          <w:tab w:val="left" w:pos="601"/>
        </w:tabs>
        <w:suppressAutoHyphens/>
        <w:autoSpaceDE w:val="0"/>
        <w:spacing w:after="0" w:line="240" w:lineRule="auto"/>
        <w:rPr>
          <w:rFonts w:ascii="Times New Roman" w:eastAsia="Times New Roman" w:hAnsi="Times New Roman" w:cs="Times New Roman"/>
          <w:sz w:val="28"/>
          <w:szCs w:val="28"/>
          <w:lang w:eastAsia="ar-SA"/>
        </w:rPr>
        <w:sectPr w:rsidR="00854779" w:rsidRPr="00854779" w:rsidSect="00854779">
          <w:footerReference w:type="default" r:id="rId9"/>
          <w:footerReference w:type="first" r:id="rId10"/>
          <w:pgSz w:w="11906" w:h="16838" w:code="9"/>
          <w:pgMar w:top="1134" w:right="794" w:bottom="1134" w:left="1701" w:header="567" w:footer="442"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18"/>
      </w:tblGrid>
      <w:tr w:rsidR="008E57E6" w:rsidRPr="00780DF4" w:rsidTr="000153EB">
        <w:tc>
          <w:tcPr>
            <w:tcW w:w="5353" w:type="dxa"/>
            <w:tcBorders>
              <w:top w:val="nil"/>
              <w:left w:val="nil"/>
              <w:bottom w:val="nil"/>
              <w:right w:val="nil"/>
            </w:tcBorders>
            <w:shd w:val="clear" w:color="auto" w:fill="auto"/>
          </w:tcPr>
          <w:p w:rsidR="008E57E6" w:rsidRPr="00780DF4" w:rsidRDefault="008E57E6" w:rsidP="000153EB">
            <w:pPr>
              <w:pStyle w:val="ConsPlusNormal"/>
              <w:ind w:firstLine="0"/>
              <w:jc w:val="both"/>
              <w:outlineLvl w:val="0"/>
              <w:rPr>
                <w:rFonts w:ascii="Times New Roman" w:hAnsi="Times New Roman" w:cs="Times New Roman"/>
              </w:rPr>
            </w:pPr>
          </w:p>
        </w:tc>
        <w:tc>
          <w:tcPr>
            <w:tcW w:w="4218" w:type="dxa"/>
            <w:tcBorders>
              <w:top w:val="nil"/>
              <w:left w:val="nil"/>
              <w:bottom w:val="nil"/>
              <w:right w:val="nil"/>
            </w:tcBorders>
            <w:shd w:val="clear" w:color="auto" w:fill="auto"/>
          </w:tcPr>
          <w:p w:rsidR="008E57E6" w:rsidRDefault="008E57E6" w:rsidP="000153EB">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E57E6" w:rsidRDefault="008E57E6" w:rsidP="000153EB">
            <w:pPr>
              <w:pStyle w:val="ConsPlusNormal"/>
              <w:ind w:firstLine="0"/>
              <w:jc w:val="both"/>
              <w:outlineLvl w:val="0"/>
              <w:rPr>
                <w:rFonts w:ascii="Times New Roman" w:hAnsi="Times New Roman" w:cs="Times New Roman"/>
                <w:sz w:val="28"/>
                <w:szCs w:val="28"/>
              </w:rPr>
            </w:pPr>
          </w:p>
          <w:p w:rsidR="008E57E6" w:rsidRDefault="008E57E6" w:rsidP="000153EB">
            <w:pPr>
              <w:pStyle w:val="ConsPlusNormal"/>
              <w:ind w:firstLine="0"/>
              <w:jc w:val="both"/>
              <w:outlineLvl w:val="0"/>
              <w:rPr>
                <w:rFonts w:ascii="Times New Roman" w:hAnsi="Times New Roman" w:cs="Times New Roman"/>
                <w:sz w:val="28"/>
                <w:szCs w:val="28"/>
              </w:rPr>
            </w:pPr>
            <w:r w:rsidRPr="00780DF4">
              <w:rPr>
                <w:rFonts w:ascii="Times New Roman" w:hAnsi="Times New Roman" w:cs="Times New Roman"/>
                <w:sz w:val="28"/>
                <w:szCs w:val="28"/>
              </w:rPr>
              <w:t>УТВЕРЖДЕНО</w:t>
            </w:r>
          </w:p>
          <w:p w:rsidR="008E57E6" w:rsidRPr="00780DF4" w:rsidRDefault="008E57E6" w:rsidP="000153EB">
            <w:pPr>
              <w:pStyle w:val="ConsPlusNormal"/>
              <w:ind w:firstLine="0"/>
              <w:jc w:val="both"/>
              <w:outlineLvl w:val="0"/>
              <w:rPr>
                <w:rFonts w:ascii="Times New Roman" w:hAnsi="Times New Roman" w:cs="Times New Roman"/>
                <w:sz w:val="28"/>
                <w:szCs w:val="28"/>
              </w:rPr>
            </w:pPr>
          </w:p>
          <w:p w:rsidR="008E57E6" w:rsidRPr="00780DF4" w:rsidRDefault="008E57E6" w:rsidP="000153EB">
            <w:pPr>
              <w:pStyle w:val="ConsPlusNormal"/>
              <w:ind w:firstLine="0"/>
              <w:jc w:val="both"/>
              <w:outlineLvl w:val="0"/>
              <w:rPr>
                <w:rFonts w:ascii="Times New Roman" w:hAnsi="Times New Roman" w:cs="Times New Roman"/>
                <w:sz w:val="28"/>
                <w:szCs w:val="28"/>
              </w:rPr>
            </w:pPr>
            <w:proofErr w:type="gramStart"/>
            <w:r w:rsidRPr="00780DF4">
              <w:rPr>
                <w:rFonts w:ascii="Times New Roman" w:hAnsi="Times New Roman" w:cs="Times New Roman"/>
                <w:sz w:val="28"/>
                <w:szCs w:val="28"/>
              </w:rPr>
              <w:t>решением</w:t>
            </w:r>
            <w:proofErr w:type="gramEnd"/>
            <w:r w:rsidRPr="00780DF4">
              <w:rPr>
                <w:rFonts w:ascii="Times New Roman" w:hAnsi="Times New Roman" w:cs="Times New Roman"/>
                <w:sz w:val="28"/>
                <w:szCs w:val="28"/>
              </w:rPr>
              <w:t xml:space="preserve"> </w:t>
            </w:r>
            <w:r>
              <w:rPr>
                <w:rFonts w:ascii="Times New Roman" w:hAnsi="Times New Roman" w:cs="Times New Roman"/>
                <w:sz w:val="28"/>
                <w:szCs w:val="28"/>
              </w:rPr>
              <w:t xml:space="preserve">Думы </w:t>
            </w:r>
            <w:r w:rsidRPr="00780DF4">
              <w:rPr>
                <w:rFonts w:ascii="Times New Roman" w:hAnsi="Times New Roman" w:cs="Times New Roman"/>
                <w:sz w:val="28"/>
                <w:szCs w:val="28"/>
              </w:rPr>
              <w:t>Афанасьевско</w:t>
            </w:r>
            <w:r>
              <w:rPr>
                <w:rFonts w:ascii="Times New Roman" w:hAnsi="Times New Roman" w:cs="Times New Roman"/>
                <w:sz w:val="28"/>
                <w:szCs w:val="28"/>
              </w:rPr>
              <w:t>го</w:t>
            </w:r>
          </w:p>
          <w:p w:rsidR="008E57E6" w:rsidRDefault="008E57E6" w:rsidP="000153EB">
            <w:pPr>
              <w:pStyle w:val="ConsPlusNormal"/>
              <w:ind w:firstLine="0"/>
              <w:jc w:val="both"/>
              <w:outlineLvl w:val="0"/>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округа </w:t>
            </w:r>
          </w:p>
          <w:p w:rsidR="008E57E6" w:rsidRPr="00780DF4" w:rsidRDefault="008E57E6" w:rsidP="00C6360B">
            <w:pPr>
              <w:pStyle w:val="ConsPlusNormal"/>
              <w:ind w:firstLine="0"/>
              <w:jc w:val="both"/>
              <w:outlineLvl w:val="0"/>
              <w:rPr>
                <w:rFonts w:ascii="Times New Roman" w:hAnsi="Times New Roman" w:cs="Times New Roman"/>
                <w:sz w:val="28"/>
                <w:szCs w:val="28"/>
              </w:rPr>
            </w:pPr>
            <w:r w:rsidRPr="00780DF4">
              <w:rPr>
                <w:rFonts w:ascii="Times New Roman" w:hAnsi="Times New Roman" w:cs="Times New Roman"/>
                <w:sz w:val="28"/>
                <w:szCs w:val="28"/>
              </w:rPr>
              <w:t xml:space="preserve">от </w:t>
            </w:r>
            <w:r w:rsidR="00C6360B">
              <w:rPr>
                <w:rFonts w:ascii="Times New Roman" w:hAnsi="Times New Roman" w:cs="Times New Roman"/>
                <w:sz w:val="28"/>
                <w:szCs w:val="28"/>
              </w:rPr>
              <w:t>18.11.2022</w:t>
            </w:r>
            <w:r w:rsidRPr="00780DF4">
              <w:rPr>
                <w:rFonts w:ascii="Times New Roman" w:hAnsi="Times New Roman" w:cs="Times New Roman"/>
                <w:sz w:val="28"/>
                <w:szCs w:val="28"/>
              </w:rPr>
              <w:t xml:space="preserve">  № </w:t>
            </w:r>
            <w:r w:rsidR="00C6360B">
              <w:rPr>
                <w:rFonts w:ascii="Times New Roman" w:hAnsi="Times New Roman" w:cs="Times New Roman"/>
                <w:sz w:val="28"/>
                <w:szCs w:val="28"/>
              </w:rPr>
              <w:t>3/27</w:t>
            </w:r>
            <w:bookmarkStart w:id="0" w:name="_GoBack"/>
            <w:bookmarkEnd w:id="0"/>
          </w:p>
        </w:tc>
      </w:tr>
    </w:tbl>
    <w:p w:rsidR="008E57E6" w:rsidRPr="008E57E6" w:rsidRDefault="008E57E6" w:rsidP="00854779">
      <w:pPr>
        <w:autoSpaceDE w:val="0"/>
        <w:autoSpaceDN w:val="0"/>
        <w:adjustRightInd w:val="0"/>
        <w:spacing w:after="0" w:line="240" w:lineRule="auto"/>
        <w:jc w:val="right"/>
        <w:outlineLvl w:val="0"/>
        <w:rPr>
          <w:rFonts w:ascii="Times New Roman" w:hAnsi="Times New Roman" w:cs="Times New Roman"/>
          <w:sz w:val="44"/>
          <w:szCs w:val="44"/>
        </w:rPr>
      </w:pPr>
    </w:p>
    <w:p w:rsidR="00854779" w:rsidRDefault="00854779" w:rsidP="008E57E6">
      <w:pPr>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854779">
        <w:rPr>
          <w:rFonts w:ascii="Times New Roman" w:hAnsi="Times New Roman" w:cs="Times New Roman"/>
          <w:b/>
          <w:bCs/>
          <w:sz w:val="28"/>
          <w:szCs w:val="28"/>
        </w:rPr>
        <w:t>ПОЛОЖЕНИЕ</w:t>
      </w:r>
    </w:p>
    <w:p w:rsidR="008E57E6" w:rsidRPr="00716634" w:rsidRDefault="008E57E6" w:rsidP="008E57E6">
      <w:pPr>
        <w:autoSpaceDE w:val="0"/>
        <w:autoSpaceDN w:val="0"/>
        <w:adjustRightInd w:val="0"/>
        <w:spacing w:after="0" w:line="240" w:lineRule="auto"/>
        <w:jc w:val="center"/>
        <w:rPr>
          <w:rFonts w:ascii="Times New Roman" w:hAnsi="Times New Roman" w:cs="Times New Roman"/>
          <w:b/>
          <w:bCs/>
          <w:sz w:val="28"/>
          <w:szCs w:val="28"/>
        </w:rPr>
      </w:pPr>
      <w:proofErr w:type="gramStart"/>
      <w:r w:rsidRPr="00854779">
        <w:rPr>
          <w:rFonts w:ascii="Times New Roman" w:hAnsi="Times New Roman" w:cs="Times New Roman"/>
          <w:b/>
          <w:bCs/>
          <w:sz w:val="28"/>
          <w:szCs w:val="28"/>
        </w:rPr>
        <w:t>о</w:t>
      </w:r>
      <w:proofErr w:type="gramEnd"/>
      <w:r w:rsidRPr="00854779">
        <w:rPr>
          <w:rFonts w:ascii="Times New Roman" w:hAnsi="Times New Roman" w:cs="Times New Roman"/>
          <w:b/>
          <w:bCs/>
          <w:sz w:val="28"/>
          <w:szCs w:val="28"/>
        </w:rPr>
        <w:t xml:space="preserve"> статусе депутата, выборного должностного лица местного самоуправления</w:t>
      </w:r>
      <w:r>
        <w:rPr>
          <w:rFonts w:ascii="Times New Roman" w:hAnsi="Times New Roman" w:cs="Times New Roman"/>
          <w:b/>
          <w:bCs/>
          <w:sz w:val="28"/>
          <w:szCs w:val="28"/>
        </w:rPr>
        <w:t xml:space="preserve"> </w:t>
      </w:r>
      <w:r w:rsidRPr="00716634">
        <w:rPr>
          <w:rFonts w:ascii="Times New Roman" w:hAnsi="Times New Roman" w:cs="Times New Roman"/>
          <w:b/>
          <w:bCs/>
          <w:sz w:val="28"/>
          <w:szCs w:val="28"/>
        </w:rPr>
        <w:t>муниципального образования Афанасьевский муниципальный округ Кировской области</w:t>
      </w:r>
    </w:p>
    <w:p w:rsidR="00854779" w:rsidRPr="000802F5" w:rsidRDefault="00854779" w:rsidP="000802F5">
      <w:pPr>
        <w:autoSpaceDE w:val="0"/>
        <w:autoSpaceDN w:val="0"/>
        <w:adjustRightInd w:val="0"/>
        <w:spacing w:after="0" w:line="240" w:lineRule="auto"/>
        <w:jc w:val="both"/>
        <w:rPr>
          <w:rFonts w:ascii="Times New Roman" w:hAnsi="Times New Roman" w:cs="Times New Roman"/>
          <w:sz w:val="48"/>
          <w:szCs w:val="44"/>
        </w:rPr>
      </w:pPr>
    </w:p>
    <w:p w:rsidR="00854779" w:rsidRPr="00854779" w:rsidRDefault="00854779" w:rsidP="000802F5">
      <w:pPr>
        <w:autoSpaceDE w:val="0"/>
        <w:autoSpaceDN w:val="0"/>
        <w:adjustRightInd w:val="0"/>
        <w:spacing w:line="240" w:lineRule="auto"/>
        <w:jc w:val="center"/>
        <w:rPr>
          <w:rFonts w:ascii="Times New Roman" w:hAnsi="Times New Roman" w:cs="Times New Roman"/>
          <w:b/>
          <w:bCs/>
          <w:sz w:val="28"/>
          <w:szCs w:val="28"/>
        </w:rPr>
      </w:pPr>
      <w:r w:rsidRPr="00854779">
        <w:rPr>
          <w:rFonts w:ascii="Times New Roman" w:hAnsi="Times New Roman" w:cs="Times New Roman"/>
          <w:b/>
          <w:bCs/>
          <w:sz w:val="28"/>
          <w:szCs w:val="28"/>
        </w:rPr>
        <w:t>Глава I. ОБЩИЕ ПОЛОЖЕНИЯ</w:t>
      </w:r>
    </w:p>
    <w:p w:rsidR="00854779" w:rsidRPr="000802F5" w:rsidRDefault="00854779" w:rsidP="000802F5">
      <w:pPr>
        <w:autoSpaceDE w:val="0"/>
        <w:autoSpaceDN w:val="0"/>
        <w:adjustRightInd w:val="0"/>
        <w:spacing w:after="0" w:line="240" w:lineRule="auto"/>
        <w:jc w:val="both"/>
        <w:rPr>
          <w:rFonts w:ascii="Times New Roman" w:hAnsi="Times New Roman" w:cs="Times New Roman"/>
          <w:sz w:val="32"/>
          <w:szCs w:val="28"/>
        </w:rPr>
      </w:pPr>
    </w:p>
    <w:p w:rsidR="00854779" w:rsidRPr="005A0162" w:rsidRDefault="00854779" w:rsidP="002B5CEE">
      <w:pPr>
        <w:autoSpaceDE w:val="0"/>
        <w:autoSpaceDN w:val="0"/>
        <w:adjustRightInd w:val="0"/>
        <w:spacing w:line="240" w:lineRule="auto"/>
        <w:ind w:firstLine="540"/>
        <w:jc w:val="both"/>
        <w:rPr>
          <w:rFonts w:ascii="Times New Roman" w:hAnsi="Times New Roman" w:cs="Times New Roman"/>
          <w:b/>
          <w:bCs/>
          <w:sz w:val="28"/>
          <w:szCs w:val="28"/>
        </w:rPr>
      </w:pPr>
      <w:r w:rsidRPr="005A0162">
        <w:rPr>
          <w:rFonts w:ascii="Times New Roman" w:hAnsi="Times New Roman" w:cs="Times New Roman"/>
          <w:b/>
          <w:bCs/>
          <w:sz w:val="28"/>
          <w:szCs w:val="28"/>
        </w:rPr>
        <w:t>Статья 1. Правовая основа Положения о статусе депутата, выборного должностного лица местного самоуправления</w:t>
      </w:r>
    </w:p>
    <w:p w:rsidR="00854779" w:rsidRPr="005A0162" w:rsidRDefault="00854779" w:rsidP="000802F5">
      <w:pPr>
        <w:autoSpaceDE w:val="0"/>
        <w:autoSpaceDN w:val="0"/>
        <w:adjustRightInd w:val="0"/>
        <w:spacing w:after="0" w:line="276" w:lineRule="auto"/>
        <w:ind w:firstLine="709"/>
        <w:jc w:val="both"/>
        <w:rPr>
          <w:rFonts w:ascii="Times New Roman" w:hAnsi="Times New Roman" w:cs="Times New Roman"/>
          <w:sz w:val="28"/>
          <w:szCs w:val="28"/>
        </w:rPr>
      </w:pPr>
    </w:p>
    <w:p w:rsidR="002B5CEE" w:rsidRPr="002B5CEE" w:rsidRDefault="002B5CEE" w:rsidP="00D012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5CEE">
        <w:rPr>
          <w:rFonts w:ascii="Times New Roman" w:hAnsi="Times New Roman" w:cs="Times New Roman"/>
          <w:sz w:val="28"/>
          <w:szCs w:val="28"/>
        </w:rPr>
        <w:t xml:space="preserve">Положение о статусе депутата, выборного должностного лица местного самоуправления муниципального образования </w:t>
      </w:r>
      <w:r>
        <w:rPr>
          <w:rFonts w:ascii="Times New Roman" w:hAnsi="Times New Roman" w:cs="Times New Roman"/>
          <w:sz w:val="28"/>
          <w:szCs w:val="28"/>
        </w:rPr>
        <w:t>Афанасьевский</w:t>
      </w:r>
      <w:r w:rsidRPr="002B5CEE">
        <w:rPr>
          <w:rFonts w:ascii="Times New Roman" w:hAnsi="Times New Roman" w:cs="Times New Roman"/>
          <w:sz w:val="28"/>
          <w:szCs w:val="28"/>
        </w:rPr>
        <w:t xml:space="preserve"> муниципальный округ Кировской области </w:t>
      </w:r>
      <w:r>
        <w:rPr>
          <w:rFonts w:ascii="Times New Roman" w:hAnsi="Times New Roman" w:cs="Times New Roman"/>
          <w:sz w:val="28"/>
          <w:szCs w:val="28"/>
        </w:rPr>
        <w:t xml:space="preserve">(по тексту – Положение) </w:t>
      </w:r>
      <w:r w:rsidRPr="002B5CEE">
        <w:rPr>
          <w:rFonts w:ascii="Times New Roman" w:hAnsi="Times New Roman" w:cs="Times New Roman"/>
          <w:sz w:val="28"/>
          <w:szCs w:val="28"/>
        </w:rPr>
        <w:t xml:space="preserve">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области от 29.12.2004 № 292-ЗО «О местном самоуправлении в Кировской области», Законом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w:t>
      </w:r>
      <w:r>
        <w:rPr>
          <w:rFonts w:ascii="Times New Roman" w:hAnsi="Times New Roman" w:cs="Times New Roman"/>
          <w:sz w:val="28"/>
          <w:szCs w:val="28"/>
        </w:rPr>
        <w:t>Афанасьевский</w:t>
      </w:r>
      <w:r w:rsidRPr="002B5CEE">
        <w:rPr>
          <w:rFonts w:ascii="Times New Roman" w:hAnsi="Times New Roman" w:cs="Times New Roman"/>
          <w:sz w:val="28"/>
          <w:szCs w:val="28"/>
        </w:rPr>
        <w:t xml:space="preserve"> муниципальный округ Кировской области (по тексту – Устав муниципального округа) и определяет права, обязанности и ответственность депутата Думы </w:t>
      </w:r>
      <w:r>
        <w:rPr>
          <w:rFonts w:ascii="Times New Roman" w:hAnsi="Times New Roman" w:cs="Times New Roman"/>
          <w:sz w:val="28"/>
          <w:szCs w:val="28"/>
        </w:rPr>
        <w:t>Афанасьевского</w:t>
      </w:r>
      <w:r w:rsidRPr="002B5CEE">
        <w:rPr>
          <w:rFonts w:ascii="Times New Roman" w:hAnsi="Times New Roman" w:cs="Times New Roman"/>
          <w:sz w:val="28"/>
          <w:szCs w:val="28"/>
        </w:rPr>
        <w:t xml:space="preserve"> муниципального округа (по тексту – депутат), выборного должностного лица местного самоуправления, осуществляющего свои </w:t>
      </w:r>
      <w:r w:rsidRPr="002B5CEE">
        <w:rPr>
          <w:rFonts w:ascii="Times New Roman" w:hAnsi="Times New Roman" w:cs="Times New Roman"/>
          <w:sz w:val="28"/>
          <w:szCs w:val="28"/>
        </w:rPr>
        <w:lastRenderedPageBreak/>
        <w:t>полномочия на постоянной основе (по тексту – выборное должностное лицо), и предусматривает основные гарантии, ограничения и запреты, связанные с осуществлением ими своих полномочий.</w:t>
      </w:r>
    </w:p>
    <w:p w:rsidR="002B5CEE" w:rsidRPr="002B5CEE" w:rsidRDefault="002B5CEE" w:rsidP="00D01247">
      <w:pPr>
        <w:spacing w:line="360" w:lineRule="auto"/>
        <w:ind w:firstLine="709"/>
        <w:jc w:val="both"/>
        <w:rPr>
          <w:rFonts w:ascii="Times New Roman" w:hAnsi="Times New Roman" w:cs="Times New Roman"/>
          <w:sz w:val="28"/>
          <w:szCs w:val="28"/>
        </w:rPr>
      </w:pPr>
      <w:r w:rsidRPr="002B5CEE">
        <w:rPr>
          <w:rFonts w:ascii="Times New Roman" w:hAnsi="Times New Roman" w:cs="Times New Roman"/>
          <w:sz w:val="28"/>
          <w:szCs w:val="28"/>
        </w:rPr>
        <w:t>2. Депутат, выборное должностное лицо при осуществлении своих полномочий руководствуются Конституцией Российской Федерации, федеральными законами, нормативными правовыми актами органов государственной власти Российской Федерации, Уставом области, законами области, иными нормативными правовыми актами области, Уставом муниципального округа, настоящим Положением и иными муниципальными правовыми актами округа.</w:t>
      </w:r>
    </w:p>
    <w:p w:rsidR="002B5CEE" w:rsidRPr="002B5CEE" w:rsidRDefault="002B5CEE" w:rsidP="00D01247">
      <w:pPr>
        <w:spacing w:line="360" w:lineRule="auto"/>
        <w:ind w:firstLine="709"/>
        <w:jc w:val="both"/>
        <w:rPr>
          <w:rFonts w:ascii="Times New Roman" w:hAnsi="Times New Roman" w:cs="Times New Roman"/>
          <w:sz w:val="28"/>
          <w:szCs w:val="28"/>
        </w:rPr>
      </w:pPr>
      <w:r w:rsidRPr="002B5CEE">
        <w:rPr>
          <w:rFonts w:ascii="Times New Roman" w:hAnsi="Times New Roman" w:cs="Times New Roman"/>
          <w:sz w:val="28"/>
          <w:szCs w:val="28"/>
        </w:rPr>
        <w:t>3. Полномочия депутата, выборного должностного лица устанавливаются федеральным и областным законодательством, Уставом муниципального округа. Полномочия депутата не подлежат передаче другому лицу.</w:t>
      </w:r>
    </w:p>
    <w:p w:rsidR="002B5CEE" w:rsidRPr="002B5CEE" w:rsidRDefault="002B5CEE" w:rsidP="00D01247">
      <w:pPr>
        <w:spacing w:line="360" w:lineRule="auto"/>
        <w:ind w:firstLine="709"/>
        <w:jc w:val="both"/>
        <w:rPr>
          <w:rFonts w:ascii="Times New Roman" w:hAnsi="Times New Roman" w:cs="Times New Roman"/>
          <w:sz w:val="28"/>
          <w:szCs w:val="28"/>
        </w:rPr>
      </w:pPr>
      <w:r w:rsidRPr="002B5CEE">
        <w:rPr>
          <w:rFonts w:ascii="Times New Roman" w:hAnsi="Times New Roman" w:cs="Times New Roman"/>
          <w:sz w:val="28"/>
          <w:szCs w:val="28"/>
        </w:rPr>
        <w:t>4. Срок полномочий, порядок и основания прекращения полномочий депутата, выборного должностного лица устанавливаются Уставом муниципального округа.</w:t>
      </w:r>
    </w:p>
    <w:p w:rsidR="00854779" w:rsidRPr="002B5CEE" w:rsidRDefault="002B5CEE" w:rsidP="00D01247">
      <w:pPr>
        <w:autoSpaceDE w:val="0"/>
        <w:autoSpaceDN w:val="0"/>
        <w:adjustRightInd w:val="0"/>
        <w:spacing w:line="360" w:lineRule="auto"/>
        <w:ind w:firstLine="709"/>
        <w:jc w:val="both"/>
        <w:rPr>
          <w:rFonts w:ascii="Times New Roman" w:hAnsi="Times New Roman" w:cs="Times New Roman"/>
          <w:sz w:val="28"/>
          <w:szCs w:val="28"/>
        </w:rPr>
      </w:pPr>
      <w:r w:rsidRPr="002B5CEE">
        <w:rPr>
          <w:rFonts w:ascii="Times New Roman" w:hAnsi="Times New Roman" w:cs="Times New Roman"/>
          <w:sz w:val="28"/>
          <w:szCs w:val="28"/>
        </w:rPr>
        <w:t>5. Отзыв депутата, выборного должностного лица осуществляется в порядке, предусмотренном Уставом муниципального округа и Положением об отзыве депутата, выборного должностного лица местного самоуправления, в соответствии с федеральным и областным законодательством.</w:t>
      </w:r>
    </w:p>
    <w:p w:rsidR="00227694" w:rsidRPr="00227694" w:rsidRDefault="00227694" w:rsidP="00227694">
      <w:pPr>
        <w:spacing w:beforeLines="100" w:before="240" w:afterLines="100" w:after="240"/>
        <w:ind w:left="567" w:right="565"/>
        <w:jc w:val="center"/>
        <w:rPr>
          <w:rFonts w:ascii="Times New Roman" w:hAnsi="Times New Roman" w:cs="Times New Roman"/>
          <w:b/>
          <w:sz w:val="28"/>
          <w:szCs w:val="28"/>
        </w:rPr>
      </w:pPr>
      <w:r w:rsidRPr="00227694">
        <w:rPr>
          <w:rFonts w:ascii="Times New Roman" w:hAnsi="Times New Roman" w:cs="Times New Roman"/>
          <w:b/>
          <w:sz w:val="28"/>
          <w:szCs w:val="28"/>
        </w:rPr>
        <w:t xml:space="preserve">Глава 2. Осуществление полномочий </w:t>
      </w:r>
      <w:proofErr w:type="gramStart"/>
      <w:r w:rsidRPr="00227694">
        <w:rPr>
          <w:rFonts w:ascii="Times New Roman" w:hAnsi="Times New Roman" w:cs="Times New Roman"/>
          <w:b/>
          <w:sz w:val="28"/>
          <w:szCs w:val="28"/>
        </w:rPr>
        <w:t>депутата,</w:t>
      </w:r>
      <w:r w:rsidRPr="00227694">
        <w:rPr>
          <w:rFonts w:ascii="Times New Roman" w:hAnsi="Times New Roman" w:cs="Times New Roman"/>
          <w:b/>
          <w:sz w:val="28"/>
          <w:szCs w:val="28"/>
        </w:rPr>
        <w:br/>
        <w:t>выборного</w:t>
      </w:r>
      <w:proofErr w:type="gramEnd"/>
      <w:r w:rsidRPr="00227694">
        <w:rPr>
          <w:rFonts w:ascii="Times New Roman" w:hAnsi="Times New Roman" w:cs="Times New Roman"/>
          <w:b/>
          <w:sz w:val="28"/>
          <w:szCs w:val="28"/>
        </w:rPr>
        <w:t xml:space="preserve"> должностного лица</w:t>
      </w:r>
    </w:p>
    <w:p w:rsidR="00227694" w:rsidRPr="00227694" w:rsidRDefault="00227694" w:rsidP="00227694">
      <w:pPr>
        <w:spacing w:beforeLines="100" w:before="240" w:afterLines="100" w:after="240"/>
        <w:ind w:left="567" w:right="565"/>
        <w:jc w:val="center"/>
        <w:rPr>
          <w:rFonts w:ascii="Times New Roman" w:hAnsi="Times New Roman" w:cs="Times New Roman"/>
          <w:b/>
          <w:sz w:val="28"/>
          <w:szCs w:val="28"/>
        </w:rPr>
      </w:pPr>
      <w:r w:rsidRPr="00227694">
        <w:rPr>
          <w:rFonts w:ascii="Times New Roman" w:hAnsi="Times New Roman" w:cs="Times New Roman"/>
          <w:b/>
          <w:sz w:val="28"/>
          <w:szCs w:val="28"/>
        </w:rPr>
        <w:t>Статья 2. Формы осуществления полномочий депутата, 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 xml:space="preserve">1. Депутат осуществляет свои полномочия на непостоянной основе. Условия осуществления полномочий депутата, формы депутатской </w:t>
      </w:r>
      <w:r w:rsidRPr="00227694">
        <w:rPr>
          <w:rFonts w:ascii="Times New Roman" w:hAnsi="Times New Roman" w:cs="Times New Roman"/>
          <w:sz w:val="28"/>
          <w:szCs w:val="28"/>
        </w:rPr>
        <w:lastRenderedPageBreak/>
        <w:t xml:space="preserve">деятельности устанавливаются Регламентом Думы </w:t>
      </w:r>
      <w:r>
        <w:rPr>
          <w:rFonts w:ascii="Times New Roman" w:hAnsi="Times New Roman" w:cs="Times New Roman"/>
          <w:sz w:val="28"/>
          <w:szCs w:val="28"/>
        </w:rPr>
        <w:t>Афанасьевского</w:t>
      </w:r>
      <w:r w:rsidRPr="00227694">
        <w:rPr>
          <w:rFonts w:ascii="Times New Roman" w:hAnsi="Times New Roman" w:cs="Times New Roman"/>
          <w:sz w:val="28"/>
          <w:szCs w:val="28"/>
        </w:rPr>
        <w:t xml:space="preserve"> муниципального округа (далее – Регламент Думы).</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 xml:space="preserve">2. </w:t>
      </w:r>
      <w:r w:rsidR="00B670F7">
        <w:rPr>
          <w:rFonts w:ascii="Times New Roman" w:hAnsi="Times New Roman" w:cs="Times New Roman"/>
          <w:sz w:val="28"/>
          <w:szCs w:val="28"/>
        </w:rPr>
        <w:t>Депутат</w:t>
      </w:r>
      <w:r w:rsidRPr="00227694">
        <w:rPr>
          <w:rFonts w:ascii="Times New Roman" w:hAnsi="Times New Roman" w:cs="Times New Roman"/>
          <w:sz w:val="28"/>
          <w:szCs w:val="28"/>
        </w:rPr>
        <w:t xml:space="preserve"> осуществляет свои полномочия посредством:</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участия в работе Думы в соответствии с Регламентом Думы;</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обращения по вопросам, входящим в его компетенцию, в органы государственной власти и их должностным лицам, органы местного самоуправления, руководителям организаций независимо от их организационно-правовых форм;</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непосредственного общения с населением муниципального округа, работы с обращениями граждан, информирования о своей деятельности и деятельности подведомственных органов местного самоуправления на заседаниях Думы, собраниях избирателей и сходах граждан, а также через средства массовой информации, официальный сайт органов местного самоуправления муниципального округа в информационно-телекоммуникационной сети «Интернет» (по тексту – официальный сайт);</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4) иных форм осуществления своих полномочий, предусмотренных Уставом муниципального округа, решениями Думы.</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Депутат, выборное должностное лицо имеют удостоверение, подтверждающее их личность и полномочи</w:t>
      </w:r>
      <w:r w:rsidR="00B670F7">
        <w:rPr>
          <w:rFonts w:ascii="Times New Roman" w:hAnsi="Times New Roman" w:cs="Times New Roman"/>
          <w:sz w:val="28"/>
          <w:szCs w:val="28"/>
        </w:rPr>
        <w:t>я</w:t>
      </w:r>
      <w:r w:rsidRPr="00227694">
        <w:rPr>
          <w:rFonts w:ascii="Times New Roman" w:hAnsi="Times New Roman" w:cs="Times New Roman"/>
          <w:sz w:val="28"/>
          <w:szCs w:val="28"/>
        </w:rPr>
        <w:t>. Депутат также может иметь специальный нагрудный знак, которым пользуется в течение срока своих полномочий.</w:t>
      </w:r>
    </w:p>
    <w:p w:rsidR="00227694" w:rsidRPr="00227694" w:rsidRDefault="00227694" w:rsidP="00227694">
      <w:pPr>
        <w:spacing w:before="200" w:after="200"/>
        <w:ind w:left="567" w:right="565"/>
        <w:jc w:val="center"/>
        <w:rPr>
          <w:rFonts w:ascii="Times New Roman" w:hAnsi="Times New Roman" w:cs="Times New Roman"/>
          <w:b/>
          <w:sz w:val="28"/>
          <w:szCs w:val="28"/>
        </w:rPr>
      </w:pPr>
      <w:r w:rsidRPr="00227694">
        <w:rPr>
          <w:rFonts w:ascii="Times New Roman" w:hAnsi="Times New Roman" w:cs="Times New Roman"/>
          <w:b/>
          <w:sz w:val="28"/>
          <w:szCs w:val="28"/>
        </w:rPr>
        <w:t xml:space="preserve">Статья 3. Ограничения и запреты </w:t>
      </w:r>
      <w:proofErr w:type="gramStart"/>
      <w:r w:rsidRPr="00227694">
        <w:rPr>
          <w:rFonts w:ascii="Times New Roman" w:hAnsi="Times New Roman" w:cs="Times New Roman"/>
          <w:b/>
          <w:sz w:val="28"/>
          <w:szCs w:val="28"/>
        </w:rPr>
        <w:t>депутата,</w:t>
      </w:r>
      <w:r w:rsidRPr="00227694">
        <w:rPr>
          <w:rFonts w:ascii="Times New Roman" w:hAnsi="Times New Roman" w:cs="Times New Roman"/>
          <w:b/>
          <w:sz w:val="28"/>
          <w:szCs w:val="28"/>
        </w:rPr>
        <w:br/>
        <w:t>выборного</w:t>
      </w:r>
      <w:proofErr w:type="gramEnd"/>
      <w:r w:rsidRPr="00227694">
        <w:rPr>
          <w:rFonts w:ascii="Times New Roman" w:hAnsi="Times New Roman" w:cs="Times New Roman"/>
          <w:b/>
          <w:sz w:val="28"/>
          <w:szCs w:val="28"/>
        </w:rPr>
        <w:t xml:space="preserve">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Депутат, выборное должностное лицо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lastRenderedPageBreak/>
        <w:t>2. Депутат не вправе замещать государственные должности Российской Федерации, государственные должности Кировской области, иные муниципальные должности, должности государственной или муниципальной службы, если иное не установлено федеральными законами.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Выборное должностное лицо не вправе:</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заниматься предпринимательской деятельностью лично или через доверенных лиц;</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27694" w:rsidRPr="00227694" w:rsidRDefault="00227694" w:rsidP="00227694">
      <w:pPr>
        <w:spacing w:line="360" w:lineRule="auto"/>
        <w:ind w:firstLine="709"/>
        <w:jc w:val="both"/>
        <w:rPr>
          <w:rFonts w:ascii="Times New Roman" w:hAnsi="Times New Roman" w:cs="Times New Roman"/>
          <w:sz w:val="28"/>
          <w:szCs w:val="28"/>
        </w:rPr>
      </w:pPr>
      <w:proofErr w:type="gramStart"/>
      <w:r w:rsidRPr="00227694">
        <w:rPr>
          <w:rFonts w:ascii="Times New Roman" w:hAnsi="Times New Roman" w:cs="Times New Roman"/>
          <w:sz w:val="28"/>
          <w:szCs w:val="28"/>
        </w:rPr>
        <w:t>а</w:t>
      </w:r>
      <w:proofErr w:type="gramEnd"/>
      <w:r w:rsidRPr="00227694">
        <w:rPr>
          <w:rFonts w:ascii="Times New Roman" w:hAnsi="Times New Roman" w:cs="Times New Roman"/>
          <w:sz w:val="28"/>
          <w:szCs w:val="28"/>
        </w:rPr>
        <w:t>) участ</w:t>
      </w:r>
      <w:r w:rsidR="00AB068A">
        <w:rPr>
          <w:rFonts w:ascii="Times New Roman" w:hAnsi="Times New Roman" w:cs="Times New Roman"/>
          <w:sz w:val="28"/>
          <w:szCs w:val="28"/>
        </w:rPr>
        <w:t xml:space="preserve">ия </w:t>
      </w:r>
      <w:r w:rsidRPr="00227694">
        <w:rPr>
          <w:rFonts w:ascii="Times New Roman" w:hAnsi="Times New Roman" w:cs="Times New Roman"/>
          <w:sz w:val="28"/>
          <w:szCs w:val="28"/>
        </w:rPr>
        <w:t>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б) участ</w:t>
      </w:r>
      <w:r w:rsidR="00AB068A">
        <w:rPr>
          <w:rFonts w:ascii="Times New Roman" w:hAnsi="Times New Roman" w:cs="Times New Roman"/>
          <w:sz w:val="28"/>
          <w:szCs w:val="28"/>
        </w:rPr>
        <w:t>ия</w:t>
      </w:r>
      <w:r w:rsidRPr="00227694">
        <w:rPr>
          <w:rFonts w:ascii="Times New Roman" w:hAnsi="Times New Roman" w:cs="Times New Roman"/>
          <w:sz w:val="28"/>
          <w:szCs w:val="28"/>
        </w:rPr>
        <w:t xml:space="preserve">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227694" w:rsidRPr="00227694" w:rsidRDefault="00227694" w:rsidP="00227694">
      <w:pPr>
        <w:spacing w:line="360" w:lineRule="auto"/>
        <w:ind w:firstLine="709"/>
        <w:jc w:val="both"/>
        <w:rPr>
          <w:rFonts w:ascii="Times New Roman" w:hAnsi="Times New Roman" w:cs="Times New Roman"/>
          <w:sz w:val="28"/>
          <w:szCs w:val="28"/>
        </w:rPr>
      </w:pPr>
      <w:proofErr w:type="gramStart"/>
      <w:r w:rsidRPr="00227694">
        <w:rPr>
          <w:rFonts w:ascii="Times New Roman" w:hAnsi="Times New Roman" w:cs="Times New Roman"/>
          <w:sz w:val="28"/>
          <w:szCs w:val="28"/>
        </w:rPr>
        <w:lastRenderedPageBreak/>
        <w:t>в</w:t>
      </w:r>
      <w:proofErr w:type="gramEnd"/>
      <w:r w:rsidRPr="00227694">
        <w:rPr>
          <w:rFonts w:ascii="Times New Roman" w:hAnsi="Times New Roman" w:cs="Times New Roman"/>
          <w:sz w:val="28"/>
          <w:szCs w:val="28"/>
        </w:rPr>
        <w:t>) представл</w:t>
      </w:r>
      <w:r w:rsidR="00AB068A">
        <w:rPr>
          <w:rFonts w:ascii="Times New Roman" w:hAnsi="Times New Roman" w:cs="Times New Roman"/>
          <w:sz w:val="28"/>
          <w:szCs w:val="28"/>
        </w:rPr>
        <w:t>ения</w:t>
      </w:r>
      <w:r w:rsidRPr="00227694">
        <w:rPr>
          <w:rFonts w:ascii="Times New Roman" w:hAnsi="Times New Roman" w:cs="Times New Roman"/>
          <w:sz w:val="28"/>
          <w:szCs w:val="28"/>
        </w:rPr>
        <w:t xml:space="preserve"> на безвозмездной основе интерес</w:t>
      </w:r>
      <w:r w:rsidR="00AB068A">
        <w:rPr>
          <w:rFonts w:ascii="Times New Roman" w:hAnsi="Times New Roman" w:cs="Times New Roman"/>
          <w:sz w:val="28"/>
          <w:szCs w:val="28"/>
        </w:rPr>
        <w:t>ов</w:t>
      </w:r>
      <w:r w:rsidRPr="00227694">
        <w:rPr>
          <w:rFonts w:ascii="Times New Roman" w:hAnsi="Times New Roman" w:cs="Times New Roman"/>
          <w:sz w:val="28"/>
          <w:szCs w:val="28"/>
        </w:rPr>
        <w:t xml:space="preserve">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227694" w:rsidRPr="00227694" w:rsidRDefault="00227694" w:rsidP="00227694">
      <w:pPr>
        <w:spacing w:line="360" w:lineRule="auto"/>
        <w:ind w:firstLine="709"/>
        <w:jc w:val="both"/>
        <w:rPr>
          <w:rFonts w:ascii="Times New Roman" w:hAnsi="Times New Roman" w:cs="Times New Roman"/>
          <w:sz w:val="28"/>
          <w:szCs w:val="28"/>
        </w:rPr>
      </w:pPr>
      <w:proofErr w:type="gramStart"/>
      <w:r w:rsidRPr="00227694">
        <w:rPr>
          <w:rFonts w:ascii="Times New Roman" w:hAnsi="Times New Roman" w:cs="Times New Roman"/>
          <w:sz w:val="28"/>
          <w:szCs w:val="28"/>
        </w:rPr>
        <w:t>г</w:t>
      </w:r>
      <w:proofErr w:type="gramEnd"/>
      <w:r w:rsidRPr="00227694">
        <w:rPr>
          <w:rFonts w:ascii="Times New Roman" w:hAnsi="Times New Roman" w:cs="Times New Roman"/>
          <w:sz w:val="28"/>
          <w:szCs w:val="28"/>
        </w:rPr>
        <w:t>) представл</w:t>
      </w:r>
      <w:r w:rsidR="00AB068A">
        <w:rPr>
          <w:rFonts w:ascii="Times New Roman" w:hAnsi="Times New Roman" w:cs="Times New Roman"/>
          <w:sz w:val="28"/>
          <w:szCs w:val="28"/>
        </w:rPr>
        <w:t>ения</w:t>
      </w:r>
      <w:r w:rsidRPr="00227694">
        <w:rPr>
          <w:rFonts w:ascii="Times New Roman" w:hAnsi="Times New Roman" w:cs="Times New Roman"/>
          <w:sz w:val="28"/>
          <w:szCs w:val="28"/>
        </w:rPr>
        <w:t xml:space="preserve"> на безвозмездной основе интерес</w:t>
      </w:r>
      <w:r w:rsidR="00AB068A">
        <w:rPr>
          <w:rFonts w:ascii="Times New Roman" w:hAnsi="Times New Roman" w:cs="Times New Roman"/>
          <w:sz w:val="28"/>
          <w:szCs w:val="28"/>
        </w:rPr>
        <w:t>ов</w:t>
      </w:r>
      <w:r w:rsidRPr="00227694">
        <w:rPr>
          <w:rFonts w:ascii="Times New Roman" w:hAnsi="Times New Roman" w:cs="Times New Roman"/>
          <w:sz w:val="28"/>
          <w:szCs w:val="28"/>
        </w:rPr>
        <w:t xml:space="preserve">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694" w:rsidRPr="00227694" w:rsidRDefault="00227694" w:rsidP="00227694">
      <w:pPr>
        <w:spacing w:line="360" w:lineRule="auto"/>
        <w:ind w:firstLine="709"/>
        <w:jc w:val="both"/>
        <w:rPr>
          <w:rFonts w:ascii="Times New Roman" w:hAnsi="Times New Roman" w:cs="Times New Roman"/>
          <w:sz w:val="28"/>
          <w:szCs w:val="28"/>
        </w:rPr>
      </w:pPr>
      <w:proofErr w:type="gramStart"/>
      <w:r w:rsidRPr="00227694">
        <w:rPr>
          <w:rFonts w:ascii="Times New Roman" w:hAnsi="Times New Roman" w:cs="Times New Roman"/>
          <w:sz w:val="28"/>
          <w:szCs w:val="28"/>
        </w:rPr>
        <w:t>д</w:t>
      </w:r>
      <w:proofErr w:type="gramEnd"/>
      <w:r w:rsidRPr="00227694">
        <w:rPr>
          <w:rFonts w:ascii="Times New Roman" w:hAnsi="Times New Roman" w:cs="Times New Roman"/>
          <w:sz w:val="28"/>
          <w:szCs w:val="28"/>
        </w:rPr>
        <w:t>) ины</w:t>
      </w:r>
      <w:r w:rsidR="00AB068A">
        <w:rPr>
          <w:rFonts w:ascii="Times New Roman" w:hAnsi="Times New Roman" w:cs="Times New Roman"/>
          <w:sz w:val="28"/>
          <w:szCs w:val="28"/>
        </w:rPr>
        <w:t>х</w:t>
      </w:r>
      <w:r w:rsidRPr="00227694">
        <w:rPr>
          <w:rFonts w:ascii="Times New Roman" w:hAnsi="Times New Roman" w:cs="Times New Roman"/>
          <w:sz w:val="28"/>
          <w:szCs w:val="28"/>
        </w:rPr>
        <w:t xml:space="preserve"> случа</w:t>
      </w:r>
      <w:r w:rsidR="00AB068A">
        <w:rPr>
          <w:rFonts w:ascii="Times New Roman" w:hAnsi="Times New Roman" w:cs="Times New Roman"/>
          <w:sz w:val="28"/>
          <w:szCs w:val="28"/>
        </w:rPr>
        <w:t>ев</w:t>
      </w:r>
      <w:r w:rsidRPr="00227694">
        <w:rPr>
          <w:rFonts w:ascii="Times New Roman" w:hAnsi="Times New Roman" w:cs="Times New Roman"/>
          <w:sz w:val="28"/>
          <w:szCs w:val="28"/>
        </w:rPr>
        <w:t>, предусмотренны</w:t>
      </w:r>
      <w:r w:rsidR="00AB068A">
        <w:rPr>
          <w:rFonts w:ascii="Times New Roman" w:hAnsi="Times New Roman" w:cs="Times New Roman"/>
          <w:sz w:val="28"/>
          <w:szCs w:val="28"/>
        </w:rPr>
        <w:t>х</w:t>
      </w:r>
      <w:r w:rsidRPr="00227694">
        <w:rPr>
          <w:rFonts w:ascii="Times New Roman" w:hAnsi="Times New Roman" w:cs="Times New Roman"/>
          <w:sz w:val="28"/>
          <w:szCs w:val="28"/>
        </w:rPr>
        <w:t xml:space="preserve"> федеральными законами;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5) и другие ограничения, установленные Федеральным законом от 25.12.2008 № 273-ФЗ «О противодействии коррупции».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lastRenderedPageBreak/>
        <w:t xml:space="preserve">4. </w:t>
      </w:r>
      <w:r w:rsidR="00AB068A">
        <w:rPr>
          <w:rFonts w:ascii="Times New Roman" w:hAnsi="Times New Roman" w:cs="Times New Roman"/>
          <w:sz w:val="28"/>
          <w:szCs w:val="28"/>
        </w:rPr>
        <w:t>Депутат, в</w:t>
      </w:r>
      <w:r w:rsidRPr="00227694">
        <w:rPr>
          <w:rFonts w:ascii="Times New Roman" w:hAnsi="Times New Roman" w:cs="Times New Roman"/>
          <w:sz w:val="28"/>
          <w:szCs w:val="28"/>
        </w:rPr>
        <w:t>ыборное должностное лицо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5. Депутату, замещающему должность в Думе, выборному должностному лицу, а также их супругам и несовершеннолетним детям 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694" w:rsidRPr="00227694" w:rsidRDefault="00227694" w:rsidP="00D01247">
      <w:pPr>
        <w:spacing w:before="200" w:after="200"/>
        <w:ind w:right="-2"/>
        <w:jc w:val="center"/>
        <w:rPr>
          <w:rFonts w:ascii="Times New Roman" w:hAnsi="Times New Roman" w:cs="Times New Roman"/>
          <w:b/>
          <w:sz w:val="28"/>
          <w:szCs w:val="28"/>
        </w:rPr>
      </w:pPr>
      <w:r w:rsidRPr="00227694">
        <w:rPr>
          <w:rFonts w:ascii="Times New Roman" w:hAnsi="Times New Roman" w:cs="Times New Roman"/>
          <w:b/>
          <w:sz w:val="28"/>
          <w:szCs w:val="28"/>
        </w:rPr>
        <w:t>Статья 4. Представление сведений о доходах, расходах, имуществе и обязательствах имущественного характера</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Депутат, выборное должностное лицо представляют Губернатору области сведения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 в порядке и сроки, установленные законом области.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Депутат направляет в организационный отдел администрации муниципального округа копии сведений, указанных в части 1 настоящей статьи, в целях их размещения на официальном сайте и предоставления для опубликования средствам массовой информации (по их запросам), а также ведения личного дела депутата.</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lastRenderedPageBreak/>
        <w:t>Выборное должностное лицо направляет специалисту по кадрам администрации муниципального округа копии сведений, указанных в части 1 настоящей статьи, в целях их размещения на официальном сайте и предоставления для опубликования средствам массовой информации (по их запросам), а также ведения личного дела 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Сведения, указанные в части 1 настоящей статьи размещаются на официальном сайте и представляются средствам массовой информации для опубликования (по их запросам) в порядке, определенном муниципальным правовым актом.</w:t>
      </w:r>
    </w:p>
    <w:p w:rsidR="00227694" w:rsidRPr="00227694" w:rsidRDefault="00227694" w:rsidP="00227694">
      <w:pPr>
        <w:spacing w:before="200" w:after="200"/>
        <w:ind w:left="567" w:right="567"/>
        <w:jc w:val="center"/>
        <w:rPr>
          <w:rFonts w:ascii="Times New Roman" w:hAnsi="Times New Roman" w:cs="Times New Roman"/>
          <w:b/>
          <w:sz w:val="28"/>
          <w:szCs w:val="28"/>
        </w:rPr>
      </w:pPr>
      <w:r w:rsidRPr="00227694">
        <w:rPr>
          <w:rFonts w:ascii="Times New Roman" w:hAnsi="Times New Roman" w:cs="Times New Roman"/>
          <w:b/>
          <w:sz w:val="28"/>
          <w:szCs w:val="28"/>
        </w:rPr>
        <w:t>Статья 5. Представление сведений о близких родственниках, а также аффилированности коммерческим организациям</w:t>
      </w:r>
    </w:p>
    <w:p w:rsidR="00227694" w:rsidRPr="00227694" w:rsidRDefault="00AB068A" w:rsidP="002276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27694" w:rsidRPr="00227694">
        <w:rPr>
          <w:rFonts w:ascii="Times New Roman" w:hAnsi="Times New Roman" w:cs="Times New Roman"/>
          <w:sz w:val="28"/>
          <w:szCs w:val="28"/>
        </w:rPr>
        <w:t>ыборное должностное лицо ежегодно, не позднее 30 апреля года, следующего за отчетным, представляют в Думу сведения о близких родственниках, а также аффилированности коммерческим организациям.</w:t>
      </w:r>
    </w:p>
    <w:p w:rsidR="00227694" w:rsidRPr="00227694" w:rsidRDefault="00227694" w:rsidP="00227694">
      <w:pPr>
        <w:spacing w:before="240" w:after="240"/>
        <w:ind w:left="567" w:right="567"/>
        <w:jc w:val="center"/>
        <w:rPr>
          <w:rFonts w:ascii="Times New Roman" w:hAnsi="Times New Roman" w:cs="Times New Roman"/>
          <w:b/>
          <w:sz w:val="28"/>
          <w:szCs w:val="28"/>
        </w:rPr>
      </w:pPr>
      <w:r w:rsidRPr="00227694">
        <w:rPr>
          <w:rFonts w:ascii="Times New Roman" w:hAnsi="Times New Roman" w:cs="Times New Roman"/>
          <w:b/>
          <w:sz w:val="28"/>
          <w:szCs w:val="28"/>
        </w:rPr>
        <w:t>Статья 6. Порядок предотвращения и урегулирования</w:t>
      </w:r>
      <w:r w:rsidRPr="00227694">
        <w:rPr>
          <w:rFonts w:ascii="Times New Roman" w:hAnsi="Times New Roman" w:cs="Times New Roman"/>
          <w:b/>
          <w:sz w:val="28"/>
          <w:szCs w:val="28"/>
        </w:rPr>
        <w:br/>
        <w:t>конфликта интересов</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Депутат, выборное должностное лицо обязаны принимать меры по недопущению любой возможности возникновения конфликта интересов.</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Депутат, выборное должностное лицо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27694" w:rsidRPr="00227694" w:rsidRDefault="00227694" w:rsidP="00227694">
      <w:pPr>
        <w:spacing w:before="240" w:after="240"/>
        <w:ind w:left="709" w:right="567"/>
        <w:jc w:val="center"/>
        <w:rPr>
          <w:rFonts w:ascii="Times New Roman" w:hAnsi="Times New Roman" w:cs="Times New Roman"/>
          <w:b/>
          <w:sz w:val="28"/>
          <w:szCs w:val="28"/>
        </w:rPr>
      </w:pPr>
      <w:r w:rsidRPr="00227694">
        <w:rPr>
          <w:rFonts w:ascii="Times New Roman" w:hAnsi="Times New Roman" w:cs="Times New Roman"/>
          <w:b/>
          <w:sz w:val="28"/>
          <w:szCs w:val="28"/>
        </w:rPr>
        <w:t xml:space="preserve">Статья 7. Этика поведения </w:t>
      </w:r>
      <w:proofErr w:type="gramStart"/>
      <w:r w:rsidRPr="00227694">
        <w:rPr>
          <w:rFonts w:ascii="Times New Roman" w:hAnsi="Times New Roman" w:cs="Times New Roman"/>
          <w:b/>
          <w:sz w:val="28"/>
          <w:szCs w:val="28"/>
        </w:rPr>
        <w:t>депутата,</w:t>
      </w:r>
      <w:r w:rsidRPr="00227694">
        <w:rPr>
          <w:rFonts w:ascii="Times New Roman" w:hAnsi="Times New Roman" w:cs="Times New Roman"/>
          <w:b/>
          <w:sz w:val="28"/>
          <w:szCs w:val="28"/>
        </w:rPr>
        <w:br/>
        <w:t>выборного</w:t>
      </w:r>
      <w:proofErr w:type="gramEnd"/>
      <w:r w:rsidRPr="00227694">
        <w:rPr>
          <w:rFonts w:ascii="Times New Roman" w:hAnsi="Times New Roman" w:cs="Times New Roman"/>
          <w:b/>
          <w:sz w:val="28"/>
          <w:szCs w:val="28"/>
        </w:rPr>
        <w:t xml:space="preserve"> должностного лица </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lastRenderedPageBreak/>
        <w:t>1. При осуществлении своих полномочий депутат, выборное должностное лицо обязаны соблюдать нормы этики, утвержденные решением Думы.</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Недопустимо использование депутатом, выборным должностным лицом своего статуса в ущерб интересам общества, граждан и государства, а также в своих личных целях.</w:t>
      </w:r>
    </w:p>
    <w:p w:rsidR="00227694" w:rsidRPr="00227694" w:rsidRDefault="00227694" w:rsidP="00227694">
      <w:pPr>
        <w:spacing w:before="240" w:after="200" w:line="360" w:lineRule="auto"/>
        <w:jc w:val="center"/>
        <w:rPr>
          <w:rFonts w:ascii="Times New Roman" w:hAnsi="Times New Roman" w:cs="Times New Roman"/>
          <w:b/>
          <w:sz w:val="28"/>
          <w:szCs w:val="28"/>
        </w:rPr>
      </w:pPr>
      <w:r w:rsidRPr="00227694">
        <w:rPr>
          <w:rFonts w:ascii="Times New Roman" w:hAnsi="Times New Roman" w:cs="Times New Roman"/>
          <w:b/>
          <w:sz w:val="28"/>
          <w:szCs w:val="28"/>
        </w:rPr>
        <w:t>Статья 8. Встречи депутата с избирателями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Депутат в целях информирования населения о своей деятельности проводит встречи с избирателями.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 xml:space="preserve">2. Встречи депутата с избирателями проводятся в помещениях, специально отведенных местах, а также на </w:t>
      </w:r>
      <w:proofErr w:type="spellStart"/>
      <w:r w:rsidRPr="00227694">
        <w:rPr>
          <w:rFonts w:ascii="Times New Roman" w:hAnsi="Times New Roman" w:cs="Times New Roman"/>
          <w:sz w:val="28"/>
          <w:szCs w:val="28"/>
        </w:rPr>
        <w:t>внутридворовых</w:t>
      </w:r>
      <w:proofErr w:type="spellEnd"/>
      <w:r w:rsidRPr="00227694">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Специально отведенные места для проведения встреч депутата с избирателями, а также перечень помещений, предоставляемых для проведения встреч депутата с избирателями, и порядок их предоставления определяются муниципальными правовыми актами.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 xml:space="preserve">4. Организационный отдел администрации муниципального округа при необходимости оказывает организационную помощь в предоставлении депутату помещения для проведения встреч с избирателями, а также в </w:t>
      </w:r>
      <w:r w:rsidRPr="00227694">
        <w:rPr>
          <w:rFonts w:ascii="Times New Roman" w:hAnsi="Times New Roman" w:cs="Times New Roman"/>
          <w:sz w:val="28"/>
          <w:szCs w:val="28"/>
        </w:rPr>
        <w:lastRenderedPageBreak/>
        <w:t>извещении населения о времени и месте встречи депутата с избирателями посредством размещения информации на официальном сайте.</w:t>
      </w:r>
    </w:p>
    <w:p w:rsidR="00227694" w:rsidRPr="00227694" w:rsidRDefault="00227694" w:rsidP="00227694">
      <w:pPr>
        <w:spacing w:before="240" w:after="200"/>
        <w:ind w:left="567" w:right="565"/>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Глава 3. Основные гарантии деятельности депутата, выборного должностного лица</w:t>
      </w:r>
    </w:p>
    <w:p w:rsidR="00227694" w:rsidRPr="00227694" w:rsidRDefault="00227694" w:rsidP="00227694">
      <w:pPr>
        <w:spacing w:after="200"/>
        <w:ind w:left="567" w:right="565"/>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9. Правовые гарантии депутата, выборного должностного лица, связанные с осуществлением</w:t>
      </w:r>
      <w:r w:rsidRPr="00227694">
        <w:rPr>
          <w:rFonts w:ascii="Times New Roman" w:hAnsi="Times New Roman" w:cs="Times New Roman"/>
          <w:b/>
          <w:sz w:val="28"/>
          <w:szCs w:val="28"/>
          <w:lang w:eastAsia="ru-RU"/>
        </w:rPr>
        <w:br/>
        <w:t>ими полномочий</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Депутату, выборному должностному лицу в соответствии с федеральными и областными законами, Уставом муниципального округа гарантируются надлежащие условия для беспрепятственного осуществления своих полномочий.</w:t>
      </w:r>
    </w:p>
    <w:p w:rsidR="00350DE7"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 xml:space="preserve">2. </w:t>
      </w:r>
      <w:r w:rsidR="00350DE7">
        <w:rPr>
          <w:rFonts w:ascii="Times New Roman" w:hAnsi="Times New Roman" w:cs="Times New Roman"/>
          <w:sz w:val="28"/>
          <w:szCs w:val="28"/>
          <w:lang w:eastAsia="ru-RU"/>
        </w:rPr>
        <w:t>Д</w:t>
      </w:r>
      <w:r w:rsidR="00350DE7" w:rsidRPr="00227694">
        <w:rPr>
          <w:rFonts w:ascii="Times New Roman" w:hAnsi="Times New Roman" w:cs="Times New Roman"/>
          <w:sz w:val="28"/>
          <w:szCs w:val="28"/>
          <w:lang w:eastAsia="ru-RU"/>
        </w:rPr>
        <w:t>епутат, выборно</w:t>
      </w:r>
      <w:r w:rsidR="00350DE7">
        <w:rPr>
          <w:rFonts w:ascii="Times New Roman" w:hAnsi="Times New Roman" w:cs="Times New Roman"/>
          <w:sz w:val="28"/>
          <w:szCs w:val="28"/>
          <w:lang w:eastAsia="ru-RU"/>
        </w:rPr>
        <w:t>е</w:t>
      </w:r>
      <w:r w:rsidR="00350DE7" w:rsidRPr="00227694">
        <w:rPr>
          <w:rFonts w:ascii="Times New Roman" w:hAnsi="Times New Roman" w:cs="Times New Roman"/>
          <w:sz w:val="28"/>
          <w:szCs w:val="28"/>
          <w:lang w:eastAsia="ru-RU"/>
        </w:rPr>
        <w:t xml:space="preserve"> должностно</w:t>
      </w:r>
      <w:r w:rsidR="00350DE7">
        <w:rPr>
          <w:rFonts w:ascii="Times New Roman" w:hAnsi="Times New Roman" w:cs="Times New Roman"/>
          <w:sz w:val="28"/>
          <w:szCs w:val="28"/>
          <w:lang w:eastAsia="ru-RU"/>
        </w:rPr>
        <w:t>е</w:t>
      </w:r>
      <w:r w:rsidR="00350DE7" w:rsidRPr="00227694">
        <w:rPr>
          <w:rFonts w:ascii="Times New Roman" w:hAnsi="Times New Roman" w:cs="Times New Roman"/>
          <w:sz w:val="28"/>
          <w:szCs w:val="28"/>
          <w:lang w:eastAsia="ru-RU"/>
        </w:rPr>
        <w:t xml:space="preserve"> лиц</w:t>
      </w:r>
      <w:r w:rsidR="00350DE7">
        <w:rPr>
          <w:rFonts w:ascii="Times New Roman" w:hAnsi="Times New Roman" w:cs="Times New Roman"/>
          <w:sz w:val="28"/>
          <w:szCs w:val="28"/>
          <w:lang w:eastAsia="ru-RU"/>
        </w:rPr>
        <w:t>о</w:t>
      </w:r>
      <w:r w:rsidR="00350DE7" w:rsidRPr="00227694">
        <w:rPr>
          <w:rFonts w:ascii="Times New Roman" w:hAnsi="Times New Roman" w:cs="Times New Roman"/>
          <w:sz w:val="28"/>
          <w:szCs w:val="28"/>
          <w:lang w:eastAsia="ru-RU"/>
        </w:rPr>
        <w:t xml:space="preserve"> </w:t>
      </w:r>
      <w:r w:rsidR="00350DE7" w:rsidRPr="005A0162">
        <w:rPr>
          <w:rFonts w:ascii="Times New Roman" w:hAnsi="Times New Roman" w:cs="Times New Roman"/>
          <w:sz w:val="28"/>
          <w:szCs w:val="28"/>
        </w:rPr>
        <w:t>облада</w:t>
      </w:r>
      <w:r w:rsidR="001B386F">
        <w:rPr>
          <w:rFonts w:ascii="Times New Roman" w:hAnsi="Times New Roman" w:cs="Times New Roman"/>
          <w:sz w:val="28"/>
          <w:szCs w:val="28"/>
        </w:rPr>
        <w:t>ю</w:t>
      </w:r>
      <w:r w:rsidR="00350DE7" w:rsidRPr="005A0162">
        <w:rPr>
          <w:rFonts w:ascii="Times New Roman" w:hAnsi="Times New Roman" w:cs="Times New Roman"/>
          <w:sz w:val="28"/>
          <w:szCs w:val="28"/>
        </w:rPr>
        <w:t>т неприкосновенностью, устанавливаемой федеральным законодательством.</w:t>
      </w:r>
    </w:p>
    <w:p w:rsidR="00227694" w:rsidRPr="00227694" w:rsidRDefault="00350DE7" w:rsidP="00227694">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227694" w:rsidRPr="00227694">
        <w:rPr>
          <w:rFonts w:ascii="Times New Roman" w:hAnsi="Times New Roman" w:cs="Times New Roman"/>
          <w:sz w:val="28"/>
          <w:szCs w:val="28"/>
          <w:lang w:eastAsia="ru-RU"/>
        </w:rPr>
        <w:t xml:space="preserve">Гарантии прав депутатов, выборного должностного лица при привлечении их к уголовной или административной ответственности, задержании, аресте, обыске, допросе, совершении в отношении </w:t>
      </w:r>
      <w:r w:rsidR="003B504E">
        <w:rPr>
          <w:rFonts w:ascii="Times New Roman" w:hAnsi="Times New Roman" w:cs="Times New Roman"/>
          <w:sz w:val="28"/>
          <w:szCs w:val="28"/>
          <w:lang w:eastAsia="ru-RU"/>
        </w:rPr>
        <w:t>н</w:t>
      </w:r>
      <w:r w:rsidR="00227694" w:rsidRPr="00227694">
        <w:rPr>
          <w:rFonts w:ascii="Times New Roman" w:hAnsi="Times New Roman" w:cs="Times New Roman"/>
          <w:sz w:val="28"/>
          <w:szCs w:val="28"/>
          <w:lang w:eastAsia="ru-RU"/>
        </w:rPr>
        <w:t>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и выборного должностного лица,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7694" w:rsidRPr="00227694" w:rsidRDefault="001B386F" w:rsidP="00227694">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227694" w:rsidRPr="00227694">
        <w:rPr>
          <w:rFonts w:ascii="Times New Roman" w:hAnsi="Times New Roman" w:cs="Times New Roman"/>
          <w:sz w:val="28"/>
          <w:szCs w:val="28"/>
          <w:lang w:eastAsia="ru-RU"/>
        </w:rPr>
        <w:t xml:space="preserve">. Депутат, выборное должностное лицо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представительного органа, выборного должностного лица, в том числе по истечении срока их полномочий. Данное положение не распространяется на случаи, когда депутатом, выборным </w:t>
      </w:r>
      <w:r w:rsidR="00227694" w:rsidRPr="00227694">
        <w:rPr>
          <w:rFonts w:ascii="Times New Roman" w:hAnsi="Times New Roman" w:cs="Times New Roman"/>
          <w:sz w:val="28"/>
          <w:szCs w:val="28"/>
          <w:lang w:eastAsia="ru-RU"/>
        </w:rPr>
        <w:lastRenderedPageBreak/>
        <w:t>должностным лицом были допущены публичные оскорбления, клевета или иные нарушения, ответственность за которые предусмотрена федеральным законом.</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 xml:space="preserve">4.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w:t>
      </w:r>
      <w:r w:rsidR="003B504E">
        <w:rPr>
          <w:rFonts w:ascii="Times New Roman" w:hAnsi="Times New Roman" w:cs="Times New Roman"/>
          <w:sz w:val="28"/>
          <w:szCs w:val="28"/>
          <w:lang w:eastAsia="ru-RU"/>
        </w:rPr>
        <w:t>три</w:t>
      </w:r>
      <w:r w:rsidRPr="00227694">
        <w:rPr>
          <w:rFonts w:ascii="Times New Roman" w:hAnsi="Times New Roman" w:cs="Times New Roman"/>
          <w:sz w:val="28"/>
          <w:szCs w:val="28"/>
          <w:lang w:eastAsia="ru-RU"/>
        </w:rPr>
        <w:t xml:space="preserve"> рабочих дня в месяц.</w:t>
      </w:r>
    </w:p>
    <w:p w:rsidR="00227694" w:rsidRPr="00227694" w:rsidRDefault="00227694" w:rsidP="00227694">
      <w:pPr>
        <w:spacing w:before="240" w:after="240"/>
        <w:ind w:left="567" w:right="565"/>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10. Социальные гарантии, денежное содержание и финансирование расходов на осуществление полномочий депутата, 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Социальные гарантии выборного должностного лица устанавливаются Уставом</w:t>
      </w:r>
      <w:r w:rsidRPr="00227694">
        <w:rPr>
          <w:rFonts w:ascii="Times New Roman" w:hAnsi="Times New Roman" w:cs="Times New Roman"/>
          <w:sz w:val="28"/>
          <w:szCs w:val="28"/>
        </w:rPr>
        <w:t xml:space="preserve"> </w:t>
      </w:r>
      <w:r w:rsidRPr="00227694">
        <w:rPr>
          <w:rFonts w:ascii="Times New Roman" w:hAnsi="Times New Roman" w:cs="Times New Roman"/>
          <w:sz w:val="28"/>
          <w:szCs w:val="28"/>
          <w:lang w:eastAsia="ru-RU"/>
        </w:rPr>
        <w:t>муниципального округа в соответствии с федеральным и областными законами.</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Период осуществления полномочий выборного должностного лица засчитывается в стаж муниципальной службы в соответствии с законодательством Российской Федерации о муниципальной службе.</w:t>
      </w:r>
    </w:p>
    <w:p w:rsidR="00227694" w:rsidRPr="00227694" w:rsidRDefault="00227694" w:rsidP="00227694">
      <w:pPr>
        <w:tabs>
          <w:tab w:val="left" w:pos="7230"/>
        </w:tabs>
        <w:suppressAutoHyphens/>
        <w:autoSpaceDE w:val="0"/>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Выборному должностному лицу в соответствии с Законом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округа гарантируются:</w:t>
      </w:r>
    </w:p>
    <w:p w:rsidR="00227694" w:rsidRPr="00227694" w:rsidRDefault="00227694" w:rsidP="00227694">
      <w:pPr>
        <w:tabs>
          <w:tab w:val="left" w:pos="7230"/>
        </w:tabs>
        <w:suppressAutoHyphens/>
        <w:autoSpaceDE w:val="0"/>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ежемесячное денежное содержание;</w:t>
      </w:r>
    </w:p>
    <w:p w:rsidR="00227694" w:rsidRPr="00227694" w:rsidRDefault="00227694" w:rsidP="00227694">
      <w:pPr>
        <w:tabs>
          <w:tab w:val="left" w:pos="7230"/>
        </w:tabs>
        <w:suppressAutoHyphens/>
        <w:autoSpaceDE w:val="0"/>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227694" w:rsidRPr="00227694" w:rsidRDefault="00227694" w:rsidP="00227694">
      <w:pPr>
        <w:tabs>
          <w:tab w:val="left" w:pos="7230"/>
        </w:tabs>
        <w:suppressAutoHyphens/>
        <w:autoSpaceDE w:val="0"/>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 xml:space="preserve">3) компенсация один раз в год стоимости путевки в санаторно-курортную организацию на территории Российской Федерации в размере, </w:t>
      </w:r>
      <w:r w:rsidRPr="00227694">
        <w:rPr>
          <w:rFonts w:ascii="Times New Roman" w:hAnsi="Times New Roman" w:cs="Times New Roman"/>
          <w:sz w:val="28"/>
          <w:szCs w:val="28"/>
        </w:rPr>
        <w:lastRenderedPageBreak/>
        <w:t>не превышающем размер его ежемесячного денежного содержания по замещаемой муниципальной должности;</w:t>
      </w:r>
    </w:p>
    <w:p w:rsidR="00227694" w:rsidRPr="00227694" w:rsidRDefault="00227694" w:rsidP="00227694">
      <w:pPr>
        <w:tabs>
          <w:tab w:val="left" w:pos="7230"/>
        </w:tabs>
        <w:suppressAutoHyphens/>
        <w:autoSpaceDE w:val="0"/>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4) пенсионное обеспечение.</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 xml:space="preserve">4. Депутату, </w:t>
      </w:r>
      <w:r w:rsidRPr="001B386F">
        <w:rPr>
          <w:rFonts w:ascii="Times New Roman" w:hAnsi="Times New Roman" w:cs="Times New Roman"/>
          <w:sz w:val="28"/>
          <w:szCs w:val="28"/>
          <w:lang w:eastAsia="ru-RU"/>
        </w:rPr>
        <w:t>Председателю Думы гарантируется денежная компенсация</w:t>
      </w:r>
      <w:r w:rsidR="00C66B7F">
        <w:rPr>
          <w:rFonts w:ascii="Times New Roman" w:hAnsi="Times New Roman" w:cs="Times New Roman"/>
          <w:sz w:val="28"/>
          <w:szCs w:val="28"/>
          <w:lang w:eastAsia="ru-RU"/>
        </w:rPr>
        <w:t xml:space="preserve"> расходов, связанных с осуществлением своих полномочий</w:t>
      </w:r>
      <w:r w:rsidR="009F6E1C">
        <w:rPr>
          <w:rFonts w:ascii="Times New Roman" w:hAnsi="Times New Roman" w:cs="Times New Roman"/>
          <w:sz w:val="28"/>
          <w:szCs w:val="28"/>
          <w:lang w:eastAsia="ru-RU"/>
        </w:rPr>
        <w:t>, выплачиваемая в порядке</w:t>
      </w:r>
      <w:r w:rsidRPr="001B386F">
        <w:rPr>
          <w:rFonts w:ascii="Times New Roman" w:hAnsi="Times New Roman" w:cs="Times New Roman"/>
          <w:sz w:val="28"/>
          <w:szCs w:val="28"/>
          <w:lang w:eastAsia="ru-RU"/>
        </w:rPr>
        <w:t>, установленн</w:t>
      </w:r>
      <w:r w:rsidR="009F6E1C">
        <w:rPr>
          <w:rFonts w:ascii="Times New Roman" w:hAnsi="Times New Roman" w:cs="Times New Roman"/>
          <w:sz w:val="28"/>
          <w:szCs w:val="28"/>
          <w:lang w:eastAsia="ru-RU"/>
        </w:rPr>
        <w:t>ом</w:t>
      </w:r>
      <w:r w:rsidRPr="001B386F">
        <w:rPr>
          <w:rFonts w:ascii="Times New Roman" w:hAnsi="Times New Roman" w:cs="Times New Roman"/>
          <w:sz w:val="28"/>
          <w:szCs w:val="28"/>
          <w:lang w:eastAsia="ru-RU"/>
        </w:rPr>
        <w:t xml:space="preserve"> решением Думы</w:t>
      </w:r>
      <w:r w:rsidRPr="00227694">
        <w:rPr>
          <w:rFonts w:ascii="Times New Roman" w:hAnsi="Times New Roman" w:cs="Times New Roman"/>
          <w:sz w:val="28"/>
          <w:szCs w:val="28"/>
          <w:lang w:eastAsia="ru-RU"/>
        </w:rPr>
        <w:t>.</w:t>
      </w:r>
    </w:p>
    <w:p w:rsidR="00227694" w:rsidRPr="00227694" w:rsidRDefault="00C66B7F" w:rsidP="00227694">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27694" w:rsidRPr="00227694">
        <w:rPr>
          <w:rFonts w:ascii="Times New Roman" w:hAnsi="Times New Roman" w:cs="Times New Roman"/>
          <w:sz w:val="28"/>
          <w:szCs w:val="28"/>
          <w:lang w:eastAsia="ru-RU"/>
        </w:rPr>
        <w:t xml:space="preserve">. </w:t>
      </w:r>
      <w:r w:rsidR="00A10BF9">
        <w:rPr>
          <w:rFonts w:ascii="Times New Roman" w:hAnsi="Times New Roman" w:cs="Times New Roman"/>
          <w:sz w:val="28"/>
          <w:szCs w:val="28"/>
          <w:lang w:eastAsia="ru-RU"/>
        </w:rPr>
        <w:t>Финансирование расходов, предусмотренных настоящим Положением осуществляется</w:t>
      </w:r>
      <w:r w:rsidR="00227694" w:rsidRPr="00227694">
        <w:rPr>
          <w:rFonts w:ascii="Times New Roman" w:hAnsi="Times New Roman" w:cs="Times New Roman"/>
          <w:sz w:val="28"/>
          <w:szCs w:val="28"/>
          <w:lang w:eastAsia="ru-RU"/>
        </w:rPr>
        <w:t xml:space="preserve"> за счет средств местного бюджета, выделенных на содержание органов местного самоуправления.</w:t>
      </w:r>
    </w:p>
    <w:p w:rsidR="00227694" w:rsidRPr="00227694" w:rsidRDefault="00227694" w:rsidP="00227694">
      <w:pPr>
        <w:spacing w:before="240" w:after="240"/>
        <w:ind w:left="567" w:right="567"/>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11.</w:t>
      </w:r>
      <w:r w:rsidRPr="00227694">
        <w:rPr>
          <w:rFonts w:ascii="Times New Roman" w:hAnsi="Times New Roman" w:cs="Times New Roman"/>
          <w:sz w:val="28"/>
          <w:szCs w:val="28"/>
          <w:lang w:eastAsia="ru-RU"/>
        </w:rPr>
        <w:t xml:space="preserve"> </w:t>
      </w:r>
      <w:r w:rsidRPr="00227694">
        <w:rPr>
          <w:rFonts w:ascii="Times New Roman" w:hAnsi="Times New Roman" w:cs="Times New Roman"/>
          <w:b/>
          <w:sz w:val="28"/>
          <w:szCs w:val="28"/>
          <w:lang w:eastAsia="ru-RU"/>
        </w:rPr>
        <w:t>Отпуск 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Выборному должностному лицу предоставляется:</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ежегодный основной оплачиваемый отпуск продолжительностью 45 календарных дней;</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ежегодный дополнительный оплачиваемый отпуск за ненормированный служебный день продолжительностью 12 календарных дней.</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3. Отпуск выборному должностному лицу предоставляется в соответствии с Трудовым кодексом Российской Федерации.</w:t>
      </w:r>
    </w:p>
    <w:p w:rsidR="00227694" w:rsidRPr="00227694" w:rsidRDefault="00227694" w:rsidP="00227694">
      <w:pPr>
        <w:spacing w:before="240" w:after="240"/>
        <w:ind w:left="567" w:right="567"/>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12. Пенсионное обеспечение</w:t>
      </w:r>
      <w:r w:rsidRPr="00227694">
        <w:rPr>
          <w:rFonts w:ascii="Times New Roman" w:hAnsi="Times New Roman" w:cs="Times New Roman"/>
          <w:b/>
          <w:sz w:val="28"/>
          <w:szCs w:val="28"/>
          <w:lang w:eastAsia="ru-RU"/>
        </w:rPr>
        <w:br/>
        <w:t>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Пенсионное обеспечение выборного должностного лица осуществляется в соответствии с Законом области</w:t>
      </w:r>
      <w:r w:rsidRPr="00227694">
        <w:rPr>
          <w:rFonts w:ascii="Times New Roman" w:hAnsi="Times New Roman" w:cs="Times New Roman"/>
          <w:sz w:val="28"/>
          <w:szCs w:val="28"/>
        </w:rPr>
        <w:t xml:space="preserve"> </w:t>
      </w:r>
      <w:r w:rsidRPr="00227694">
        <w:rPr>
          <w:rFonts w:ascii="Times New Roman" w:hAnsi="Times New Roman" w:cs="Times New Roman"/>
          <w:sz w:val="28"/>
          <w:szCs w:val="28"/>
          <w:lang w:eastAsia="ru-RU"/>
        </w:rPr>
        <w:t xml:space="preserve">от 08.07.2008 № 257-ЗО «О гарантиях осуществления полномочий депутата, члена выборного </w:t>
      </w:r>
      <w:r w:rsidRPr="00227694">
        <w:rPr>
          <w:rFonts w:ascii="Times New Roman" w:hAnsi="Times New Roman" w:cs="Times New Roman"/>
          <w:sz w:val="28"/>
          <w:szCs w:val="28"/>
          <w:lang w:eastAsia="ru-RU"/>
        </w:rPr>
        <w:lastRenderedPageBreak/>
        <w:t>органа местного самоуправления, выборного должностного лица местного самоуправления в Кировской области», Уставом муниципального округа.</w:t>
      </w:r>
    </w:p>
    <w:p w:rsid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Порядок обращения за доплатой к пенсии, назначения, перерасчета и выплаты доплаты к пенсии устанавливается решением Думы.</w:t>
      </w:r>
    </w:p>
    <w:p w:rsidR="00211AFD" w:rsidRPr="005A0162" w:rsidRDefault="00211AFD" w:rsidP="00211AFD">
      <w:pPr>
        <w:autoSpaceDE w:val="0"/>
        <w:autoSpaceDN w:val="0"/>
        <w:adjustRightInd w:val="0"/>
        <w:spacing w:after="0" w:line="276" w:lineRule="auto"/>
        <w:ind w:firstLine="709"/>
        <w:jc w:val="center"/>
        <w:rPr>
          <w:rFonts w:ascii="Times New Roman" w:hAnsi="Times New Roman" w:cs="Times New Roman"/>
          <w:b/>
          <w:bCs/>
          <w:sz w:val="28"/>
          <w:szCs w:val="28"/>
        </w:rPr>
      </w:pPr>
      <w:r w:rsidRPr="005A0162">
        <w:rPr>
          <w:rFonts w:ascii="Times New Roman" w:hAnsi="Times New Roman" w:cs="Times New Roman"/>
          <w:b/>
          <w:bCs/>
          <w:sz w:val="28"/>
          <w:szCs w:val="28"/>
        </w:rPr>
        <w:t>Статья 1</w:t>
      </w:r>
      <w:r>
        <w:rPr>
          <w:rFonts w:ascii="Times New Roman" w:hAnsi="Times New Roman" w:cs="Times New Roman"/>
          <w:b/>
          <w:bCs/>
          <w:sz w:val="28"/>
          <w:szCs w:val="28"/>
        </w:rPr>
        <w:t>3</w:t>
      </w:r>
      <w:r w:rsidRPr="005A0162">
        <w:rPr>
          <w:rFonts w:ascii="Times New Roman" w:hAnsi="Times New Roman" w:cs="Times New Roman"/>
          <w:b/>
          <w:bCs/>
          <w:sz w:val="28"/>
          <w:szCs w:val="28"/>
        </w:rPr>
        <w:t>. Оплата труда</w:t>
      </w:r>
    </w:p>
    <w:p w:rsidR="00211AFD" w:rsidRPr="005A0162" w:rsidRDefault="00211AFD" w:rsidP="00211AFD">
      <w:pPr>
        <w:autoSpaceDE w:val="0"/>
        <w:autoSpaceDN w:val="0"/>
        <w:adjustRightInd w:val="0"/>
        <w:spacing w:after="0" w:line="276" w:lineRule="auto"/>
        <w:ind w:firstLine="709"/>
        <w:jc w:val="both"/>
        <w:rPr>
          <w:rFonts w:ascii="Times New Roman" w:hAnsi="Times New Roman" w:cs="Times New Roman"/>
          <w:sz w:val="28"/>
          <w:szCs w:val="28"/>
        </w:rPr>
      </w:pP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sidRPr="005A0162">
        <w:rPr>
          <w:rFonts w:ascii="Times New Roman" w:hAnsi="Times New Roman" w:cs="Times New Roman"/>
          <w:sz w:val="28"/>
          <w:szCs w:val="28"/>
        </w:rPr>
        <w:t xml:space="preserve">1. </w:t>
      </w:r>
      <w:r>
        <w:rPr>
          <w:rFonts w:ascii="Times New Roman" w:hAnsi="Times New Roman" w:cs="Times New Roman"/>
          <w:sz w:val="28"/>
          <w:szCs w:val="28"/>
        </w:rPr>
        <w:t>Выборному должностному лицу</w:t>
      </w:r>
      <w:r w:rsidRPr="005A0162">
        <w:rPr>
          <w:rFonts w:ascii="Times New Roman" w:hAnsi="Times New Roman" w:cs="Times New Roman"/>
          <w:sz w:val="28"/>
          <w:szCs w:val="28"/>
        </w:rPr>
        <w:t xml:space="preserve"> оплата труда производится в виде ежемесячного денежного содержания</w:t>
      </w:r>
      <w:r>
        <w:rPr>
          <w:rFonts w:ascii="Times New Roman" w:hAnsi="Times New Roman" w:cs="Times New Roman"/>
          <w:sz w:val="28"/>
          <w:szCs w:val="28"/>
        </w:rPr>
        <w:t>, состоящего из денежного вознаграждения, включающего в себя должностной оклад и ежемесячное денежное поощрение, и дополнительных выплат.</w:t>
      </w: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 дополнительным выплатам относятся:</w:t>
      </w: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Премия по результатам работы.</w:t>
      </w: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Единовременная выплата при предоставлении ежегодного оплачиваемого отпуска в размере двух должностных окладов.</w:t>
      </w:r>
    </w:p>
    <w:p w:rsidR="00211AFD"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Материальная помощь в размере двух должностных окладов</w:t>
      </w:r>
      <w:r w:rsidR="00B670F7">
        <w:rPr>
          <w:rFonts w:ascii="Times New Roman" w:hAnsi="Times New Roman" w:cs="Times New Roman"/>
          <w:sz w:val="28"/>
          <w:szCs w:val="28"/>
        </w:rPr>
        <w:t>.</w:t>
      </w: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Ежемесячная надбавка в размере 100 процентов должностного оклада выборному лицу, исполняющему полномочия председателя ассоциации "Совет муниципальных образований Кировской области".</w:t>
      </w: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A0162">
        <w:rPr>
          <w:rFonts w:ascii="Times New Roman" w:hAnsi="Times New Roman" w:cs="Times New Roman"/>
          <w:sz w:val="28"/>
          <w:szCs w:val="28"/>
        </w:rPr>
        <w:t xml:space="preserve">. Размер должностного оклада и ежемесячного денежного поощрения, порядок премирования, а также установления иных дополнительных выплат определяются </w:t>
      </w:r>
      <w:r>
        <w:rPr>
          <w:rFonts w:ascii="Times New Roman" w:hAnsi="Times New Roman" w:cs="Times New Roman"/>
          <w:sz w:val="28"/>
          <w:szCs w:val="28"/>
        </w:rPr>
        <w:t>решением Думы</w:t>
      </w:r>
      <w:r w:rsidRPr="005A0162">
        <w:rPr>
          <w:rFonts w:ascii="Times New Roman" w:hAnsi="Times New Roman" w:cs="Times New Roman"/>
          <w:sz w:val="28"/>
          <w:szCs w:val="28"/>
        </w:rPr>
        <w:t>.</w:t>
      </w: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A0162">
        <w:rPr>
          <w:rFonts w:ascii="Times New Roman" w:hAnsi="Times New Roman" w:cs="Times New Roman"/>
          <w:sz w:val="28"/>
          <w:szCs w:val="28"/>
        </w:rPr>
        <w:t>. Размер должностного оклада подлежит индексации.</w:t>
      </w:r>
    </w:p>
    <w:p w:rsidR="00211AFD" w:rsidRPr="005A0162" w:rsidRDefault="00211AFD" w:rsidP="00211AFD">
      <w:pPr>
        <w:autoSpaceDE w:val="0"/>
        <w:autoSpaceDN w:val="0"/>
        <w:adjustRightInd w:val="0"/>
        <w:spacing w:after="0" w:line="276" w:lineRule="auto"/>
        <w:ind w:firstLine="709"/>
        <w:jc w:val="both"/>
        <w:rPr>
          <w:rFonts w:ascii="Times New Roman" w:hAnsi="Times New Roman" w:cs="Times New Roman"/>
          <w:sz w:val="28"/>
          <w:szCs w:val="28"/>
        </w:rPr>
      </w:pPr>
    </w:p>
    <w:p w:rsidR="00211AFD" w:rsidRPr="005A0162" w:rsidRDefault="00211AFD" w:rsidP="00211AFD">
      <w:pPr>
        <w:autoSpaceDE w:val="0"/>
        <w:autoSpaceDN w:val="0"/>
        <w:adjustRightInd w:val="0"/>
        <w:spacing w:after="0" w:line="276" w:lineRule="auto"/>
        <w:jc w:val="center"/>
        <w:rPr>
          <w:rFonts w:ascii="Times New Roman" w:hAnsi="Times New Roman" w:cs="Times New Roman"/>
          <w:b/>
          <w:bCs/>
          <w:sz w:val="28"/>
          <w:szCs w:val="28"/>
        </w:rPr>
      </w:pPr>
      <w:r w:rsidRPr="005A0162">
        <w:rPr>
          <w:rFonts w:ascii="Times New Roman" w:hAnsi="Times New Roman" w:cs="Times New Roman"/>
          <w:b/>
          <w:bCs/>
          <w:sz w:val="28"/>
          <w:szCs w:val="28"/>
        </w:rPr>
        <w:lastRenderedPageBreak/>
        <w:t>Статья 1</w:t>
      </w:r>
      <w:r w:rsidR="00903771">
        <w:rPr>
          <w:rFonts w:ascii="Times New Roman" w:hAnsi="Times New Roman" w:cs="Times New Roman"/>
          <w:b/>
          <w:bCs/>
          <w:sz w:val="28"/>
          <w:szCs w:val="28"/>
        </w:rPr>
        <w:t>4</w:t>
      </w:r>
      <w:r w:rsidRPr="005A0162">
        <w:rPr>
          <w:rFonts w:ascii="Times New Roman" w:hAnsi="Times New Roman" w:cs="Times New Roman"/>
          <w:b/>
          <w:bCs/>
          <w:sz w:val="28"/>
          <w:szCs w:val="28"/>
        </w:rPr>
        <w:t xml:space="preserve">. Предоставление выборному </w:t>
      </w:r>
      <w:r>
        <w:rPr>
          <w:rFonts w:ascii="Times New Roman" w:hAnsi="Times New Roman" w:cs="Times New Roman"/>
          <w:b/>
          <w:bCs/>
          <w:sz w:val="28"/>
          <w:szCs w:val="28"/>
        </w:rPr>
        <w:t xml:space="preserve">должностному </w:t>
      </w:r>
      <w:r w:rsidRPr="005A0162">
        <w:rPr>
          <w:rFonts w:ascii="Times New Roman" w:hAnsi="Times New Roman" w:cs="Times New Roman"/>
          <w:b/>
          <w:bCs/>
          <w:sz w:val="28"/>
          <w:szCs w:val="28"/>
        </w:rPr>
        <w:t>лицу служебного помещения</w:t>
      </w:r>
      <w:r w:rsidR="00903771">
        <w:rPr>
          <w:rFonts w:ascii="Times New Roman" w:hAnsi="Times New Roman" w:cs="Times New Roman"/>
          <w:b/>
          <w:bCs/>
          <w:sz w:val="28"/>
          <w:szCs w:val="28"/>
        </w:rPr>
        <w:t xml:space="preserve"> и транспорта</w:t>
      </w:r>
    </w:p>
    <w:p w:rsidR="00211AFD" w:rsidRPr="005A0162" w:rsidRDefault="00211AFD" w:rsidP="00211AFD">
      <w:pPr>
        <w:autoSpaceDE w:val="0"/>
        <w:autoSpaceDN w:val="0"/>
        <w:adjustRightInd w:val="0"/>
        <w:spacing w:after="0" w:line="276" w:lineRule="auto"/>
        <w:ind w:firstLine="709"/>
        <w:jc w:val="both"/>
        <w:rPr>
          <w:rFonts w:ascii="Times New Roman" w:hAnsi="Times New Roman" w:cs="Times New Roman"/>
          <w:sz w:val="28"/>
          <w:szCs w:val="28"/>
        </w:rPr>
      </w:pP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sidRPr="005A0162">
        <w:rPr>
          <w:rFonts w:ascii="Times New Roman" w:hAnsi="Times New Roman" w:cs="Times New Roman"/>
          <w:sz w:val="28"/>
          <w:szCs w:val="28"/>
        </w:rPr>
        <w:t xml:space="preserve">1. </w:t>
      </w:r>
      <w:r w:rsidR="00903771">
        <w:rPr>
          <w:rFonts w:ascii="Times New Roman" w:hAnsi="Times New Roman" w:cs="Times New Roman"/>
          <w:sz w:val="28"/>
          <w:szCs w:val="28"/>
        </w:rPr>
        <w:t>В</w:t>
      </w:r>
      <w:r w:rsidRPr="005A0162">
        <w:rPr>
          <w:rFonts w:ascii="Times New Roman" w:hAnsi="Times New Roman" w:cs="Times New Roman"/>
          <w:sz w:val="28"/>
          <w:szCs w:val="28"/>
        </w:rPr>
        <w:t xml:space="preserve">ыборному </w:t>
      </w:r>
      <w:r>
        <w:rPr>
          <w:rFonts w:ascii="Times New Roman" w:hAnsi="Times New Roman" w:cs="Times New Roman"/>
          <w:sz w:val="28"/>
          <w:szCs w:val="28"/>
        </w:rPr>
        <w:t xml:space="preserve">должностному </w:t>
      </w:r>
      <w:r w:rsidRPr="005A0162">
        <w:rPr>
          <w:rFonts w:ascii="Times New Roman" w:hAnsi="Times New Roman" w:cs="Times New Roman"/>
          <w:sz w:val="28"/>
          <w:szCs w:val="28"/>
        </w:rPr>
        <w:t xml:space="preserve">лицу </w:t>
      </w:r>
      <w:r w:rsidR="00903771">
        <w:rPr>
          <w:rFonts w:ascii="Times New Roman" w:hAnsi="Times New Roman" w:cs="Times New Roman"/>
          <w:sz w:val="28"/>
          <w:szCs w:val="28"/>
        </w:rPr>
        <w:t xml:space="preserve">предоставляется </w:t>
      </w:r>
      <w:r w:rsidRPr="005A0162">
        <w:rPr>
          <w:rFonts w:ascii="Times New Roman" w:hAnsi="Times New Roman" w:cs="Times New Roman"/>
          <w:sz w:val="28"/>
          <w:szCs w:val="28"/>
        </w:rPr>
        <w:t>служебное помещение, оборудованное мебелью, средствами связи и оргтехникой, а также служебный транспорт и (или) выплат</w:t>
      </w:r>
      <w:r w:rsidR="00B670F7">
        <w:rPr>
          <w:rFonts w:ascii="Times New Roman" w:hAnsi="Times New Roman" w:cs="Times New Roman"/>
          <w:sz w:val="28"/>
          <w:szCs w:val="28"/>
        </w:rPr>
        <w:t>а</w:t>
      </w:r>
      <w:r w:rsidRPr="005A0162">
        <w:rPr>
          <w:rFonts w:ascii="Times New Roman" w:hAnsi="Times New Roman" w:cs="Times New Roman"/>
          <w:sz w:val="28"/>
          <w:szCs w:val="28"/>
        </w:rPr>
        <w:t xml:space="preserve"> компенсации за использование личного транспорта в служебных целях в соответствии с установленным порядком.</w:t>
      </w:r>
    </w:p>
    <w:p w:rsidR="00211AFD" w:rsidRPr="005A0162" w:rsidRDefault="00211AFD" w:rsidP="00211AFD">
      <w:pPr>
        <w:autoSpaceDE w:val="0"/>
        <w:autoSpaceDN w:val="0"/>
        <w:adjustRightInd w:val="0"/>
        <w:spacing w:after="0" w:line="276" w:lineRule="auto"/>
        <w:ind w:firstLine="709"/>
        <w:jc w:val="both"/>
        <w:rPr>
          <w:rFonts w:ascii="Times New Roman" w:hAnsi="Times New Roman" w:cs="Times New Roman"/>
          <w:sz w:val="28"/>
          <w:szCs w:val="28"/>
        </w:rPr>
      </w:pPr>
    </w:p>
    <w:p w:rsidR="00211AFD" w:rsidRPr="005A0162" w:rsidRDefault="00211AFD" w:rsidP="00D01247">
      <w:pPr>
        <w:autoSpaceDE w:val="0"/>
        <w:autoSpaceDN w:val="0"/>
        <w:adjustRightInd w:val="0"/>
        <w:spacing w:after="0" w:line="276" w:lineRule="auto"/>
        <w:jc w:val="center"/>
        <w:rPr>
          <w:rFonts w:ascii="Times New Roman" w:hAnsi="Times New Roman" w:cs="Times New Roman"/>
          <w:b/>
          <w:bCs/>
          <w:sz w:val="28"/>
          <w:szCs w:val="28"/>
        </w:rPr>
      </w:pPr>
      <w:r w:rsidRPr="005A0162">
        <w:rPr>
          <w:rFonts w:ascii="Times New Roman" w:hAnsi="Times New Roman" w:cs="Times New Roman"/>
          <w:b/>
          <w:bCs/>
          <w:sz w:val="28"/>
          <w:szCs w:val="28"/>
        </w:rPr>
        <w:t>Статья 1</w:t>
      </w:r>
      <w:r w:rsidR="00903771">
        <w:rPr>
          <w:rFonts w:ascii="Times New Roman" w:hAnsi="Times New Roman" w:cs="Times New Roman"/>
          <w:b/>
          <w:bCs/>
          <w:sz w:val="28"/>
          <w:szCs w:val="28"/>
        </w:rPr>
        <w:t>5</w:t>
      </w:r>
      <w:r w:rsidRPr="005A0162">
        <w:rPr>
          <w:rFonts w:ascii="Times New Roman" w:hAnsi="Times New Roman" w:cs="Times New Roman"/>
          <w:b/>
          <w:bCs/>
          <w:sz w:val="28"/>
          <w:szCs w:val="28"/>
        </w:rPr>
        <w:t>. Предоставление выборному</w:t>
      </w:r>
      <w:r w:rsidR="00903771">
        <w:rPr>
          <w:rFonts w:ascii="Times New Roman" w:hAnsi="Times New Roman" w:cs="Times New Roman"/>
          <w:b/>
          <w:bCs/>
          <w:sz w:val="28"/>
          <w:szCs w:val="28"/>
        </w:rPr>
        <w:t xml:space="preserve"> должностному</w:t>
      </w:r>
      <w:r w:rsidRPr="005A0162">
        <w:rPr>
          <w:rFonts w:ascii="Times New Roman" w:hAnsi="Times New Roman" w:cs="Times New Roman"/>
          <w:b/>
          <w:bCs/>
          <w:sz w:val="28"/>
          <w:szCs w:val="28"/>
        </w:rPr>
        <w:t xml:space="preserve"> лицу жилой площади</w:t>
      </w:r>
    </w:p>
    <w:p w:rsidR="00211AFD" w:rsidRPr="005A0162" w:rsidRDefault="00211AFD" w:rsidP="00211AFD">
      <w:pPr>
        <w:autoSpaceDE w:val="0"/>
        <w:autoSpaceDN w:val="0"/>
        <w:adjustRightInd w:val="0"/>
        <w:spacing w:after="0" w:line="276" w:lineRule="auto"/>
        <w:ind w:firstLine="709"/>
        <w:jc w:val="both"/>
        <w:rPr>
          <w:rFonts w:ascii="Times New Roman" w:hAnsi="Times New Roman" w:cs="Times New Roman"/>
          <w:sz w:val="28"/>
          <w:szCs w:val="28"/>
        </w:rPr>
      </w:pP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sidRPr="005A0162">
        <w:rPr>
          <w:rFonts w:ascii="Times New Roman" w:hAnsi="Times New Roman" w:cs="Times New Roman"/>
          <w:sz w:val="28"/>
          <w:szCs w:val="28"/>
        </w:rPr>
        <w:t xml:space="preserve">1. Выборному </w:t>
      </w:r>
      <w:r w:rsidR="00903771">
        <w:rPr>
          <w:rFonts w:ascii="Times New Roman" w:hAnsi="Times New Roman" w:cs="Times New Roman"/>
          <w:sz w:val="28"/>
          <w:szCs w:val="28"/>
        </w:rPr>
        <w:t xml:space="preserve">должностному </w:t>
      </w:r>
      <w:r w:rsidRPr="005A0162">
        <w:rPr>
          <w:rFonts w:ascii="Times New Roman" w:hAnsi="Times New Roman" w:cs="Times New Roman"/>
          <w:sz w:val="28"/>
          <w:szCs w:val="28"/>
        </w:rPr>
        <w:t>лицу,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w:t>
      </w:r>
    </w:p>
    <w:p w:rsidR="00211AFD" w:rsidRPr="005A0162" w:rsidRDefault="00211AFD" w:rsidP="00D01247">
      <w:pPr>
        <w:autoSpaceDE w:val="0"/>
        <w:autoSpaceDN w:val="0"/>
        <w:adjustRightInd w:val="0"/>
        <w:spacing w:line="360" w:lineRule="auto"/>
        <w:ind w:firstLine="709"/>
        <w:jc w:val="both"/>
        <w:rPr>
          <w:rFonts w:ascii="Times New Roman" w:hAnsi="Times New Roman" w:cs="Times New Roman"/>
          <w:sz w:val="28"/>
          <w:szCs w:val="28"/>
        </w:rPr>
      </w:pPr>
      <w:r w:rsidRPr="005A0162">
        <w:rPr>
          <w:rFonts w:ascii="Times New Roman" w:hAnsi="Times New Roman" w:cs="Times New Roman"/>
          <w:sz w:val="28"/>
          <w:szCs w:val="28"/>
        </w:rPr>
        <w:t xml:space="preserve">2. На период до получения служебного жилого помещения либо жилого помещения по договору социального найма выборному </w:t>
      </w:r>
      <w:r w:rsidR="00D01247">
        <w:rPr>
          <w:rFonts w:ascii="Times New Roman" w:hAnsi="Times New Roman" w:cs="Times New Roman"/>
          <w:sz w:val="28"/>
          <w:szCs w:val="28"/>
        </w:rPr>
        <w:t xml:space="preserve">должностному </w:t>
      </w:r>
      <w:r w:rsidRPr="005A0162">
        <w:rPr>
          <w:rFonts w:ascii="Times New Roman" w:hAnsi="Times New Roman" w:cs="Times New Roman"/>
          <w:sz w:val="28"/>
          <w:szCs w:val="28"/>
        </w:rPr>
        <w:t>лицу возмещаются расходы по оплате гостиничного номера в размере его стоимости либо аренде помещения в раз</w:t>
      </w:r>
      <w:r w:rsidR="00D01247">
        <w:rPr>
          <w:rFonts w:ascii="Times New Roman" w:hAnsi="Times New Roman" w:cs="Times New Roman"/>
          <w:sz w:val="28"/>
          <w:szCs w:val="28"/>
        </w:rPr>
        <w:t>мере стоимости аренды</w:t>
      </w:r>
      <w:r w:rsidRPr="005A0162">
        <w:rPr>
          <w:rFonts w:ascii="Times New Roman" w:hAnsi="Times New Roman" w:cs="Times New Roman"/>
          <w:sz w:val="28"/>
          <w:szCs w:val="28"/>
        </w:rPr>
        <w:t>.</w:t>
      </w:r>
    </w:p>
    <w:p w:rsidR="00227694" w:rsidRPr="00227694" w:rsidRDefault="00227694" w:rsidP="00227694">
      <w:pPr>
        <w:spacing w:before="240" w:after="200"/>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1</w:t>
      </w:r>
      <w:r w:rsidR="00D01247">
        <w:rPr>
          <w:rFonts w:ascii="Times New Roman" w:hAnsi="Times New Roman" w:cs="Times New Roman"/>
          <w:b/>
          <w:sz w:val="28"/>
          <w:szCs w:val="28"/>
          <w:lang w:eastAsia="ru-RU"/>
        </w:rPr>
        <w:t>6</w:t>
      </w:r>
      <w:r w:rsidRPr="00227694">
        <w:rPr>
          <w:rFonts w:ascii="Times New Roman" w:hAnsi="Times New Roman" w:cs="Times New Roman"/>
          <w:b/>
          <w:sz w:val="28"/>
          <w:szCs w:val="28"/>
          <w:lang w:eastAsia="ru-RU"/>
        </w:rPr>
        <w:t xml:space="preserve">. </w:t>
      </w:r>
      <w:r w:rsidRPr="00D01247">
        <w:rPr>
          <w:rFonts w:ascii="Times New Roman" w:hAnsi="Times New Roman" w:cs="Times New Roman"/>
          <w:b/>
          <w:sz w:val="28"/>
          <w:szCs w:val="28"/>
          <w:lang w:eastAsia="ru-RU"/>
        </w:rPr>
        <w:t>Помощник депутата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Депутат вправе иметь не более 3 помощников, работающих на общественных началах. В данном случае депутат направляет на имя председателя Думы письменное заявление о признании своих помощников с указанием их фамилии, имени, отчества и рода занятий. Указанное заявление рассматривается на очередном заседании Думы, по результатам чего принимается соответствующее решение.</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lastRenderedPageBreak/>
        <w:t>Заявление депутата и решение Думы о помощниках приобщается к личному делу депутата.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Помощник депутата Думы:</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выполняет поручения депутата во взаимоотношениях с избирателями, органами местного самоуправления, общественными объединениями и организациями;</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2) оказывает депутату Думы помощь в осуществлении депутатских полномочий;</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3) работает по поручениям депутата Думы, связанным с выполнением его депутатских полномочий;</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4) ведет запись на прием к депутату Думы;</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5) получает по поручению депутата Думы в органах местного самоуправления, общественных объединениях,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6) получает по поручению депутата адресованные депутату Думы почтовые и телеграфные отправления.</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3. Помощник депутата Думы должен иметь удостоверение, подтверждающее его полномочия. Учет, регистрацию и оформление, выданных помощникам удостоверений, осуществляет организационный отдел администрации муниципального округа.</w:t>
      </w:r>
    </w:p>
    <w:p w:rsidR="00227694" w:rsidRPr="00227694" w:rsidRDefault="00227694" w:rsidP="00227694">
      <w:pPr>
        <w:spacing w:before="240" w:after="60"/>
        <w:ind w:firstLine="709"/>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Глава 4. Заключительные положения</w:t>
      </w:r>
    </w:p>
    <w:p w:rsidR="00227694" w:rsidRPr="00227694" w:rsidRDefault="00227694" w:rsidP="00D01247">
      <w:pPr>
        <w:tabs>
          <w:tab w:val="left" w:pos="7230"/>
        </w:tabs>
        <w:suppressAutoHyphens/>
        <w:autoSpaceDE w:val="0"/>
        <w:spacing w:before="240" w:after="240"/>
        <w:ind w:right="-2"/>
        <w:jc w:val="center"/>
        <w:rPr>
          <w:rFonts w:ascii="Times New Roman" w:hAnsi="Times New Roman" w:cs="Times New Roman"/>
          <w:b/>
          <w:sz w:val="28"/>
          <w:szCs w:val="28"/>
        </w:rPr>
      </w:pPr>
      <w:r w:rsidRPr="00227694">
        <w:rPr>
          <w:rFonts w:ascii="Times New Roman" w:hAnsi="Times New Roman" w:cs="Times New Roman"/>
          <w:b/>
          <w:sz w:val="28"/>
          <w:szCs w:val="28"/>
          <w:lang w:eastAsia="ru-RU"/>
        </w:rPr>
        <w:t>Статья 1</w:t>
      </w:r>
      <w:r w:rsidR="00D01247">
        <w:rPr>
          <w:rFonts w:ascii="Times New Roman" w:hAnsi="Times New Roman" w:cs="Times New Roman"/>
          <w:b/>
          <w:sz w:val="28"/>
          <w:szCs w:val="28"/>
          <w:lang w:eastAsia="ru-RU"/>
        </w:rPr>
        <w:t>7</w:t>
      </w:r>
      <w:r w:rsidRPr="00227694">
        <w:rPr>
          <w:rFonts w:ascii="Times New Roman" w:hAnsi="Times New Roman" w:cs="Times New Roman"/>
          <w:b/>
          <w:sz w:val="28"/>
          <w:szCs w:val="28"/>
          <w:lang w:eastAsia="ru-RU"/>
        </w:rPr>
        <w:t xml:space="preserve">. </w:t>
      </w:r>
      <w:r w:rsidRPr="00227694">
        <w:rPr>
          <w:rFonts w:ascii="Times New Roman" w:hAnsi="Times New Roman" w:cs="Times New Roman"/>
          <w:b/>
          <w:sz w:val="28"/>
          <w:szCs w:val="28"/>
        </w:rPr>
        <w:t>Личное дело депутата,</w:t>
      </w:r>
      <w:r w:rsidR="00D01247">
        <w:rPr>
          <w:rFonts w:ascii="Times New Roman" w:hAnsi="Times New Roman" w:cs="Times New Roman"/>
          <w:b/>
          <w:sz w:val="28"/>
          <w:szCs w:val="28"/>
        </w:rPr>
        <w:t xml:space="preserve"> </w:t>
      </w:r>
      <w:r w:rsidRPr="00227694">
        <w:rPr>
          <w:rFonts w:ascii="Times New Roman" w:hAnsi="Times New Roman" w:cs="Times New Roman"/>
          <w:b/>
          <w:sz w:val="28"/>
          <w:szCs w:val="28"/>
        </w:rPr>
        <w:t>выборного должностного лица</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1. На депутата, выборного должностного лица заводится личное дело, к которому приобщаются документы, связанные с его деятельностью за время замещения муниципальной должности.</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lastRenderedPageBreak/>
        <w:t>2. К личному делу депутата, выборного должностного лица приобщаются следующие документы:</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1) анкета;</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2) документы об избрании на должность;</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3) копия паспорта либо иного документа, удостоверяющего личность;</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4) копии сведений о доходах, расходах, имуществе и обязательствах имущественного характера;</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5) документы о соблюдении ограничений и запретов, установленных законодательством Российской Федерации о противодействии коррупции;</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6) согласие на обработку персональных данных в соответствии с Федеральным законом от 27.07.2006 № 152-ФЗ «О персональных данных»;</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7) иные документы в соответствии с законодательством Российской Федерации.</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3. Ведение личного дела депутата осуществляется организационным отделом администрации муниципального округа. Ведение личного дела выборного должностного лица осуществляется специалистом по кадрам администрации муниципального округа.</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4. Сведения, содержащиеся в личном деле, являются сведениями конфиденциального характера, за исключением сведений, подлежащих опубликованию в соответствии с нормативными правовыми актами.</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5. Личное дело депутата хранится в организационном отделе администрации муниципального округа в течение 10 лет со дня освобождения от должности, после чего передается в архив.</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rPr>
      </w:pPr>
      <w:r w:rsidRPr="00227694">
        <w:rPr>
          <w:rFonts w:ascii="Times New Roman" w:hAnsi="Times New Roman" w:cs="Times New Roman"/>
          <w:sz w:val="28"/>
          <w:szCs w:val="28"/>
        </w:rPr>
        <w:t xml:space="preserve">Личное дело выборного должностного лица хранится в </w:t>
      </w:r>
      <w:r w:rsidR="00D01247">
        <w:rPr>
          <w:rFonts w:ascii="Times New Roman" w:hAnsi="Times New Roman" w:cs="Times New Roman"/>
          <w:sz w:val="28"/>
          <w:szCs w:val="28"/>
        </w:rPr>
        <w:t>кадровой службе</w:t>
      </w:r>
      <w:r w:rsidRPr="00227694">
        <w:rPr>
          <w:rFonts w:ascii="Times New Roman" w:hAnsi="Times New Roman" w:cs="Times New Roman"/>
          <w:sz w:val="28"/>
          <w:szCs w:val="28"/>
        </w:rPr>
        <w:t xml:space="preserve"> администрации муниципального округа в течение 10 лет со дня освобождения от должности, после чего передается в архив.</w:t>
      </w:r>
    </w:p>
    <w:p w:rsidR="00227694" w:rsidRPr="00227694" w:rsidRDefault="00227694" w:rsidP="00227694">
      <w:pPr>
        <w:tabs>
          <w:tab w:val="left" w:pos="7230"/>
        </w:tabs>
        <w:suppressAutoHyphens/>
        <w:autoSpaceDE w:val="0"/>
        <w:spacing w:line="360" w:lineRule="auto"/>
        <w:ind w:firstLine="539"/>
        <w:jc w:val="both"/>
        <w:rPr>
          <w:rFonts w:ascii="Times New Roman" w:hAnsi="Times New Roman" w:cs="Times New Roman"/>
          <w:sz w:val="28"/>
          <w:szCs w:val="28"/>
          <w:lang w:eastAsia="ru-RU"/>
        </w:rPr>
      </w:pPr>
      <w:r w:rsidRPr="00227694">
        <w:rPr>
          <w:rFonts w:ascii="Times New Roman" w:hAnsi="Times New Roman" w:cs="Times New Roman"/>
          <w:sz w:val="28"/>
          <w:szCs w:val="28"/>
        </w:rPr>
        <w:lastRenderedPageBreak/>
        <w:t>В случае избрания депутата, выборного должностного лица на новый срок полномочий, ведение личного дела продолжается.</w:t>
      </w:r>
    </w:p>
    <w:p w:rsidR="00227694" w:rsidRPr="00227694" w:rsidRDefault="00227694" w:rsidP="00227694">
      <w:pPr>
        <w:spacing w:before="240" w:after="240"/>
        <w:ind w:left="567" w:right="567"/>
        <w:jc w:val="center"/>
        <w:rPr>
          <w:rFonts w:ascii="Times New Roman" w:hAnsi="Times New Roman" w:cs="Times New Roman"/>
          <w:b/>
          <w:sz w:val="28"/>
          <w:szCs w:val="28"/>
          <w:lang w:eastAsia="ru-RU"/>
        </w:rPr>
      </w:pPr>
      <w:r w:rsidRPr="00227694">
        <w:rPr>
          <w:rFonts w:ascii="Times New Roman" w:hAnsi="Times New Roman" w:cs="Times New Roman"/>
          <w:b/>
          <w:sz w:val="28"/>
          <w:szCs w:val="28"/>
          <w:lang w:eastAsia="ru-RU"/>
        </w:rPr>
        <w:t>Статья 1</w:t>
      </w:r>
      <w:r w:rsidR="00D01247">
        <w:rPr>
          <w:rFonts w:ascii="Times New Roman" w:hAnsi="Times New Roman" w:cs="Times New Roman"/>
          <w:b/>
          <w:sz w:val="28"/>
          <w:szCs w:val="28"/>
          <w:lang w:eastAsia="ru-RU"/>
        </w:rPr>
        <w:t>8</w:t>
      </w:r>
      <w:r w:rsidRPr="00227694">
        <w:rPr>
          <w:rFonts w:ascii="Times New Roman" w:hAnsi="Times New Roman" w:cs="Times New Roman"/>
          <w:b/>
          <w:sz w:val="28"/>
          <w:szCs w:val="28"/>
          <w:lang w:eastAsia="ru-RU"/>
        </w:rPr>
        <w:t>. Ответственность депутата, выборного должностного лица</w:t>
      </w:r>
    </w:p>
    <w:p w:rsidR="00227694" w:rsidRPr="00227694" w:rsidRDefault="00227694" w:rsidP="00227694">
      <w:pPr>
        <w:spacing w:line="360" w:lineRule="auto"/>
        <w:ind w:firstLine="709"/>
        <w:jc w:val="both"/>
        <w:rPr>
          <w:rFonts w:ascii="Times New Roman" w:hAnsi="Times New Roman" w:cs="Times New Roman"/>
          <w:sz w:val="28"/>
          <w:szCs w:val="28"/>
          <w:lang w:eastAsia="ru-RU"/>
        </w:rPr>
      </w:pPr>
      <w:r w:rsidRPr="00227694">
        <w:rPr>
          <w:rFonts w:ascii="Times New Roman" w:hAnsi="Times New Roman" w:cs="Times New Roman"/>
          <w:sz w:val="28"/>
          <w:szCs w:val="28"/>
          <w:lang w:eastAsia="ru-RU"/>
        </w:rPr>
        <w:t>1. Депутат, выборное должностное лицо, нарушившие запреты, ограничения и обязанности, установленные законодательством о противодействии коррупции, несут ответственность в соответствии с федеральными законами и иными правовыми актами Российской Федерации.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lang w:eastAsia="ru-RU"/>
        </w:rPr>
        <w:t xml:space="preserve">2. К депутату, выборному должностному лицу, представившему </w:t>
      </w:r>
      <w:r w:rsidRPr="00227694">
        <w:rPr>
          <w:rFonts w:ascii="Times New Roman" w:hAnsi="Times New Roman" w:cs="Times New Roman"/>
          <w:sz w:val="28"/>
          <w:szCs w:val="28"/>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1) предупреждение;</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2) освобождение депутата от должности в Думе с лишением права занимать должности в Думе до прекращения срока его полномочий;</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4) за</w:t>
      </w:r>
      <w:r w:rsidR="00B670F7">
        <w:rPr>
          <w:rFonts w:ascii="Times New Roman" w:hAnsi="Times New Roman" w:cs="Times New Roman"/>
          <w:sz w:val="28"/>
          <w:szCs w:val="28"/>
        </w:rPr>
        <w:t xml:space="preserve">прет занимать должности в Думе </w:t>
      </w:r>
      <w:r w:rsidRPr="00227694">
        <w:rPr>
          <w:rFonts w:ascii="Times New Roman" w:hAnsi="Times New Roman" w:cs="Times New Roman"/>
          <w:sz w:val="28"/>
          <w:szCs w:val="28"/>
        </w:rPr>
        <w:t>до прекращения срока его полномочий;</w:t>
      </w:r>
    </w:p>
    <w:p w:rsidR="00227694" w:rsidRP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227694" w:rsidRDefault="00227694" w:rsidP="00227694">
      <w:pPr>
        <w:spacing w:line="360" w:lineRule="auto"/>
        <w:ind w:firstLine="709"/>
        <w:jc w:val="both"/>
        <w:rPr>
          <w:rFonts w:ascii="Times New Roman" w:hAnsi="Times New Roman" w:cs="Times New Roman"/>
          <w:sz w:val="28"/>
          <w:szCs w:val="28"/>
        </w:rPr>
      </w:pPr>
      <w:r w:rsidRPr="00227694">
        <w:rPr>
          <w:rFonts w:ascii="Times New Roman" w:hAnsi="Times New Roman" w:cs="Times New Roman"/>
          <w:sz w:val="28"/>
          <w:szCs w:val="28"/>
        </w:rPr>
        <w:lastRenderedPageBreak/>
        <w:t>3. Порядок принятия решения о применении к депутату, выборному должностному лицу мер ответственности, указанных в части 2 настоящей статьи, определяется решением Думы.</w:t>
      </w:r>
    </w:p>
    <w:p w:rsidR="00A10BF9" w:rsidRDefault="00A10BF9" w:rsidP="00A10BF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w:t>
      </w:r>
    </w:p>
    <w:p w:rsidR="00A10BF9" w:rsidRPr="00227694" w:rsidRDefault="00A10BF9" w:rsidP="00A10BF9">
      <w:pPr>
        <w:spacing w:line="360" w:lineRule="auto"/>
        <w:ind w:firstLine="709"/>
        <w:jc w:val="center"/>
        <w:rPr>
          <w:rFonts w:ascii="Times New Roman" w:hAnsi="Times New Roman" w:cs="Times New Roman"/>
          <w:sz w:val="28"/>
          <w:szCs w:val="28"/>
        </w:rPr>
      </w:pPr>
    </w:p>
    <w:sectPr w:rsidR="00A10BF9" w:rsidRPr="00227694" w:rsidSect="00774E28">
      <w:pgSz w:w="11906" w:h="16838"/>
      <w:pgMar w:top="1190" w:right="851" w:bottom="1251" w:left="1985" w:header="1134"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7A" w:rsidRDefault="0078197A">
      <w:pPr>
        <w:spacing w:after="0" w:line="240" w:lineRule="auto"/>
      </w:pPr>
      <w:r>
        <w:separator/>
      </w:r>
    </w:p>
  </w:endnote>
  <w:endnote w:type="continuationSeparator" w:id="0">
    <w:p w:rsidR="0078197A" w:rsidRDefault="0078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C3" w:rsidRDefault="00A27B89">
    <w:pPr>
      <w:pStyle w:val="a5"/>
    </w:pPr>
    <w:r>
      <w:t>03.11</w:t>
    </w:r>
    <w:r w:rsidR="004C7BC3" w:rsidRPr="006551D4">
      <w:t>.2022\9:47:18D:\</w:t>
    </w:r>
    <w:proofErr w:type="spellStart"/>
    <w:r w:rsidR="004C7BC3" w:rsidRPr="006551D4">
      <w:t>My</w:t>
    </w:r>
    <w:proofErr w:type="spellEnd"/>
    <w:r w:rsidR="004C7BC3" w:rsidRPr="006551D4">
      <w:t xml:space="preserve"> </w:t>
    </w:r>
    <w:proofErr w:type="spellStart"/>
    <w:r w:rsidR="004C7BC3" w:rsidRPr="006551D4">
      <w:t>Documents</w:t>
    </w:r>
    <w:proofErr w:type="spellEnd"/>
    <w:r w:rsidR="004C7BC3" w:rsidRPr="006551D4">
      <w:t>\Дума\Решения 2022 года\D4</w:t>
    </w:r>
    <w:r>
      <w:t>9</w:t>
    </w:r>
    <w:r w:rsidR="004C7BC3" w:rsidRPr="006551D4">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C3" w:rsidRDefault="00A27B89" w:rsidP="00854779">
    <w:pPr>
      <w:pStyle w:val="a5"/>
    </w:pPr>
    <w:r>
      <w:t>03.11.2022</w:t>
    </w:r>
    <w:r w:rsidR="004C7BC3" w:rsidRPr="006551D4">
      <w:t>\9:47:18D:\</w:t>
    </w:r>
    <w:proofErr w:type="spellStart"/>
    <w:r w:rsidR="004C7BC3" w:rsidRPr="006551D4">
      <w:t>My</w:t>
    </w:r>
    <w:proofErr w:type="spellEnd"/>
    <w:r w:rsidR="004C7BC3" w:rsidRPr="006551D4">
      <w:t xml:space="preserve"> </w:t>
    </w:r>
    <w:proofErr w:type="spellStart"/>
    <w:r w:rsidR="004C7BC3" w:rsidRPr="006551D4">
      <w:t>Documents</w:t>
    </w:r>
    <w:proofErr w:type="spellEnd"/>
    <w:r w:rsidR="004C7BC3" w:rsidRPr="006551D4">
      <w:t>\Дума\Решения 2022 года\D</w:t>
    </w:r>
    <w:r>
      <w:t>49</w:t>
    </w:r>
    <w:r w:rsidR="004C7BC3" w:rsidRPr="006551D4">
      <w:t>.doc</w:t>
    </w:r>
  </w:p>
  <w:p w:rsidR="004C7BC3" w:rsidRDefault="004C7B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7A" w:rsidRDefault="0078197A">
      <w:pPr>
        <w:spacing w:after="0" w:line="240" w:lineRule="auto"/>
      </w:pPr>
      <w:r>
        <w:separator/>
      </w:r>
    </w:p>
  </w:footnote>
  <w:footnote w:type="continuationSeparator" w:id="0">
    <w:p w:rsidR="0078197A" w:rsidRDefault="00781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F28"/>
    <w:multiLevelType w:val="multilevel"/>
    <w:tmpl w:val="123E421C"/>
    <w:lvl w:ilvl="0">
      <w:start w:val="1"/>
      <w:numFmt w:val="decimal"/>
      <w:lvlText w:val="%1."/>
      <w:lvlJc w:val="left"/>
      <w:pPr>
        <w:ind w:left="126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1">
    <w:nsid w:val="1F715DB7"/>
    <w:multiLevelType w:val="multilevel"/>
    <w:tmpl w:val="123E421C"/>
    <w:lvl w:ilvl="0">
      <w:start w:val="1"/>
      <w:numFmt w:val="decimal"/>
      <w:lvlText w:val="%1."/>
      <w:lvlJc w:val="left"/>
      <w:pPr>
        <w:ind w:left="126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2">
    <w:nsid w:val="3B3466E3"/>
    <w:multiLevelType w:val="hybridMultilevel"/>
    <w:tmpl w:val="B28888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9"/>
    <w:rsid w:val="000701FD"/>
    <w:rsid w:val="000802F5"/>
    <w:rsid w:val="001239DB"/>
    <w:rsid w:val="00181430"/>
    <w:rsid w:val="0019165F"/>
    <w:rsid w:val="001A5977"/>
    <w:rsid w:val="001B386F"/>
    <w:rsid w:val="00211AFD"/>
    <w:rsid w:val="002258DA"/>
    <w:rsid w:val="00227694"/>
    <w:rsid w:val="002B5CEE"/>
    <w:rsid w:val="00350DE7"/>
    <w:rsid w:val="00392C1A"/>
    <w:rsid w:val="003B504E"/>
    <w:rsid w:val="00452C18"/>
    <w:rsid w:val="004A5E04"/>
    <w:rsid w:val="004B2928"/>
    <w:rsid w:val="004C7BC3"/>
    <w:rsid w:val="004D6981"/>
    <w:rsid w:val="005028F5"/>
    <w:rsid w:val="005A0162"/>
    <w:rsid w:val="00665F57"/>
    <w:rsid w:val="00716634"/>
    <w:rsid w:val="00764071"/>
    <w:rsid w:val="00774E28"/>
    <w:rsid w:val="0078197A"/>
    <w:rsid w:val="007B3784"/>
    <w:rsid w:val="007D4CF7"/>
    <w:rsid w:val="00854779"/>
    <w:rsid w:val="008E57E6"/>
    <w:rsid w:val="00903771"/>
    <w:rsid w:val="00984826"/>
    <w:rsid w:val="009A0E68"/>
    <w:rsid w:val="009A3C9D"/>
    <w:rsid w:val="009F6E1C"/>
    <w:rsid w:val="00A10BF9"/>
    <w:rsid w:val="00A27B89"/>
    <w:rsid w:val="00A52535"/>
    <w:rsid w:val="00AA356C"/>
    <w:rsid w:val="00AB068A"/>
    <w:rsid w:val="00AF7ED0"/>
    <w:rsid w:val="00B50141"/>
    <w:rsid w:val="00B670F7"/>
    <w:rsid w:val="00B7067D"/>
    <w:rsid w:val="00C1375F"/>
    <w:rsid w:val="00C6360B"/>
    <w:rsid w:val="00C66B7F"/>
    <w:rsid w:val="00CF0A5F"/>
    <w:rsid w:val="00D00865"/>
    <w:rsid w:val="00D01247"/>
    <w:rsid w:val="00DA12BE"/>
    <w:rsid w:val="00DE0017"/>
    <w:rsid w:val="00E062B1"/>
    <w:rsid w:val="00E13BEC"/>
    <w:rsid w:val="00EB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A6282-4AD5-4FB5-810F-5DD9EFEB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779"/>
  </w:style>
  <w:style w:type="paragraph" w:styleId="a5">
    <w:name w:val="footer"/>
    <w:basedOn w:val="a"/>
    <w:link w:val="a6"/>
    <w:rsid w:val="00854779"/>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link w:val="a5"/>
    <w:rsid w:val="00854779"/>
    <w:rPr>
      <w:rFonts w:ascii="Times New Roman" w:eastAsia="Times New Roman" w:hAnsi="Times New Roman" w:cs="Times New Roman"/>
      <w:sz w:val="20"/>
      <w:szCs w:val="20"/>
      <w:lang w:eastAsia="ar-SA"/>
    </w:rPr>
  </w:style>
  <w:style w:type="paragraph" w:styleId="a7">
    <w:name w:val="List Paragraph"/>
    <w:basedOn w:val="a"/>
    <w:uiPriority w:val="34"/>
    <w:qFormat/>
    <w:rsid w:val="00392C1A"/>
    <w:pPr>
      <w:ind w:left="720"/>
      <w:contextualSpacing/>
    </w:pPr>
  </w:style>
  <w:style w:type="paragraph" w:customStyle="1" w:styleId="ConsPlusNormal">
    <w:name w:val="ConsPlusNormal"/>
    <w:rsid w:val="008E57E6"/>
    <w:pPr>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C137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375F"/>
    <w:rPr>
      <w:rFonts w:ascii="Segoe UI" w:hAnsi="Segoe UI" w:cs="Segoe UI"/>
      <w:sz w:val="18"/>
      <w:szCs w:val="18"/>
    </w:rPr>
  </w:style>
  <w:style w:type="paragraph" w:customStyle="1" w:styleId="aa">
    <w:name w:val="Знак"/>
    <w:basedOn w:val="a"/>
    <w:rsid w:val="009A3C9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81309309EEC1F6BC0DCEFE59573D23C8F03D4E047FB03C24DD302DBFACEB728AFEC06B97CB445B58F4360369FBBEA476B4951084AC989576B6B9ESBF8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19</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2022-11-17T12:51:00Z</cp:lastPrinted>
  <dcterms:created xsi:type="dcterms:W3CDTF">2022-10-27T10:05:00Z</dcterms:created>
  <dcterms:modified xsi:type="dcterms:W3CDTF">2022-11-21T11:35:00Z</dcterms:modified>
</cp:coreProperties>
</file>