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0C419E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0C419E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580F30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1/12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C419E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>Об утверждении Порядка учета предложений</w:t>
      </w:r>
    </w:p>
    <w:p w:rsidR="000C419E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 xml:space="preserve"> по проекту Устава муниципального образования</w:t>
      </w:r>
    </w:p>
    <w:p w:rsidR="000C419E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 xml:space="preserve"> Афанасьевский муниципальный округ Кировской области,</w:t>
      </w:r>
    </w:p>
    <w:p w:rsidR="000C419E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 xml:space="preserve"> проекту решения о внесении изменений и дополнений</w:t>
      </w:r>
    </w:p>
    <w:p w:rsidR="000C419E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 xml:space="preserve"> в указанный муниципальный правовой акт</w:t>
      </w:r>
    </w:p>
    <w:p w:rsidR="001D3FE9" w:rsidRDefault="001D3FE9" w:rsidP="001D3FE9">
      <w:pPr>
        <w:pStyle w:val="aa"/>
        <w:widowControl w:val="0"/>
        <w:suppressAutoHyphens/>
        <w:spacing w:after="0"/>
        <w:ind w:right="0"/>
        <w:jc w:val="center"/>
      </w:pPr>
      <w:r>
        <w:t xml:space="preserve"> и участия граждан в его обсуждении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30531" w:rsidRPr="00830531" w:rsidRDefault="00830531" w:rsidP="008305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3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1D3FE9">
        <w:rPr>
          <w:rFonts w:ascii="Times New Roman" w:hAnsi="Times New Roman" w:cs="Times New Roman"/>
          <w:bCs/>
          <w:sz w:val="28"/>
          <w:szCs w:val="28"/>
        </w:rPr>
        <w:t>о статьёй 44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1D3FE9">
        <w:rPr>
          <w:rFonts w:ascii="Times New Roman" w:hAnsi="Times New Roman" w:cs="Times New Roman"/>
          <w:bCs/>
          <w:sz w:val="28"/>
          <w:szCs w:val="28"/>
        </w:rPr>
        <w:t>ого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8305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="001D3FE9">
        <w:rPr>
          <w:rFonts w:ascii="Times New Roman" w:hAnsi="Times New Roman" w:cs="Times New Roman"/>
          <w:bCs/>
          <w:color w:val="0000FF"/>
          <w:sz w:val="28"/>
          <w:szCs w:val="28"/>
        </w:rPr>
        <w:t>а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Дума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РЕШИЛА</w:t>
      </w:r>
      <w:r w:rsidRPr="00830531">
        <w:rPr>
          <w:rFonts w:ascii="Times New Roman" w:hAnsi="Times New Roman" w:cs="Times New Roman"/>
          <w:bCs/>
          <w:sz w:val="28"/>
          <w:szCs w:val="28"/>
        </w:rPr>
        <w:t>:</w:t>
      </w:r>
    </w:p>
    <w:p w:rsidR="001D3FE9" w:rsidRPr="001D3FE9" w:rsidRDefault="001D3FE9" w:rsidP="001D3FE9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</w:rPr>
        <w:t xml:space="preserve">1. Утвердить Порядок учета предложений по проекту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1D3FE9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проекту решения о внесении изменений и дополнений в указанный муниципальный правовой акт и участия граждан в его обсуждении согласно приложению.</w:t>
      </w:r>
    </w:p>
    <w:p w:rsidR="00196C17" w:rsidRPr="001D3FE9" w:rsidRDefault="001D3FE9" w:rsidP="000C419E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FE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830531" w:rsidRPr="001D3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0C419E" w:rsidRDefault="008D3C33" w:rsidP="000C419E">
      <w:pPr>
        <w:spacing w:after="0" w:line="24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580F30">
        <w:trPr>
          <w:trHeight w:val="80"/>
        </w:trPr>
        <w:tc>
          <w:tcPr>
            <w:tcW w:w="6480" w:type="dxa"/>
          </w:tcPr>
          <w:p w:rsidR="00BD59A2" w:rsidRDefault="008D3C33" w:rsidP="000C4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0C4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0C4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0C4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0C41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580F30" w:rsidP="00580F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Default="00BD59A2" w:rsidP="000C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C33" w:rsidRPr="00A631A9" w:rsidRDefault="00695536" w:rsidP="005D2E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</w:tc>
      </w:tr>
    </w:tbl>
    <w:p w:rsidR="001D3FE9" w:rsidRPr="001D3FE9" w:rsidRDefault="001D3FE9" w:rsidP="001D3FE9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3FE9" w:rsidRDefault="001D3FE9" w:rsidP="001D3F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D3FE9" w:rsidRDefault="001D3FE9" w:rsidP="001D3F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3FE9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1D3FE9" w:rsidRDefault="001D3FE9" w:rsidP="001D3F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Кировской области </w:t>
      </w:r>
    </w:p>
    <w:p w:rsidR="001D3FE9" w:rsidRPr="001D3FE9" w:rsidRDefault="001D3FE9" w:rsidP="001D3F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80F30">
        <w:rPr>
          <w:rFonts w:ascii="Times New Roman" w:hAnsi="Times New Roman" w:cs="Times New Roman"/>
          <w:sz w:val="28"/>
          <w:szCs w:val="28"/>
          <w:lang w:eastAsia="ru-RU"/>
        </w:rPr>
        <w:t>21.09.2022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80F30">
        <w:rPr>
          <w:rFonts w:ascii="Times New Roman" w:hAnsi="Times New Roman" w:cs="Times New Roman"/>
          <w:sz w:val="28"/>
          <w:szCs w:val="28"/>
          <w:lang w:eastAsia="ru-RU"/>
        </w:rPr>
        <w:t>1/12</w:t>
      </w:r>
      <w:bookmarkStart w:id="0" w:name="_GoBack"/>
      <w:bookmarkEnd w:id="0"/>
    </w:p>
    <w:p w:rsidR="001D3FE9" w:rsidRPr="000C419E" w:rsidRDefault="001D3FE9" w:rsidP="001D3F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48"/>
          <w:szCs w:val="48"/>
          <w:lang w:eastAsia="ru-RU"/>
        </w:rPr>
      </w:pPr>
    </w:p>
    <w:p w:rsidR="001D3FE9" w:rsidRPr="001D3FE9" w:rsidRDefault="001D3FE9" w:rsidP="001D3F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D3FE9" w:rsidRPr="001D3FE9" w:rsidRDefault="001D3FE9" w:rsidP="001D3F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учета предложений по проекту Устава </w:t>
      </w:r>
    </w:p>
    <w:p w:rsidR="001D3FE9" w:rsidRPr="001D3FE9" w:rsidRDefault="001D3FE9" w:rsidP="001D3F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Афанасьевский </w:t>
      </w:r>
      <w:r w:rsidRPr="001D3F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округ Кировской области, проекту решения о внесении изменений и дополнений в указанный муниципальный правовой акт и участия граждан в его обсуждении</w:t>
      </w:r>
    </w:p>
    <w:p w:rsidR="001D3FE9" w:rsidRPr="001D3FE9" w:rsidRDefault="001D3FE9" w:rsidP="001D3FE9">
      <w:pPr>
        <w:autoSpaceDN w:val="0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Порядок учета предложений по проекту Устава муниципального образования </w:t>
      </w:r>
      <w:r w:rsidR="00952E8F">
        <w:rPr>
          <w:rFonts w:ascii="Times New Roman" w:hAnsi="Times New Roman" w:cs="Times New Roman"/>
          <w:bCs/>
          <w:sz w:val="28"/>
          <w:szCs w:val="28"/>
          <w:lang w:eastAsia="ru-RU"/>
        </w:rPr>
        <w:t>Афанасьевский</w:t>
      </w: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округ Кировской области, проекту решения о внесении изменений и дополнений в указанный муниципальный правовой акт и участия граждан в его обсуждении (далее по тексту – Порядок) разработан в соответствии с Федеральным законом от 06.10.2003 № 131-ФЗ «Об общих принципах организации местного самоуправления в Российской Федерации», в целях всестороннего учета мнения жителей </w:t>
      </w:r>
      <w:r w:rsidR="00952E8F">
        <w:rPr>
          <w:rFonts w:ascii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(далее по тексту – муниципальный округ) при подготовке и рассмотрении проекта Устава муниципального образования </w:t>
      </w:r>
      <w:r w:rsidR="00952E8F">
        <w:rPr>
          <w:rFonts w:ascii="Times New Roman" w:hAnsi="Times New Roman" w:cs="Times New Roman"/>
          <w:bCs/>
          <w:sz w:val="28"/>
          <w:szCs w:val="28"/>
          <w:lang w:eastAsia="ru-RU"/>
        </w:rPr>
        <w:t>Афанасьевский</w:t>
      </w: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округ Кировской области, проекта решения о внесении изменений и дополнений в указанный муниципальный правовой акт (далее по тексту – проект).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Право участвовать в обсуждении проекта, вносить свои замечания и предложения по нему принадлежит жителям муниципального округа, 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обладающим активным избирательным правом и постоянно проживающим на территории муниципального округа,</w:t>
      </w:r>
      <w:r w:rsidRPr="001D3F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а также их</w:t>
      </w:r>
      <w:r w:rsidRPr="001D3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муниципального округа.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3. Предложения по проекту должны соответствовать Конституции Российской Федерации, федеральным законам, законам области, муниципальным правовым актам муниципального округа и не противоречить основам нравственности и правопорядка.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 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5. Замечания и предложения в письменной форме направляются со дня опубликования проекта до дня проведения публичных слушаний по проекту в Думу </w:t>
      </w:r>
      <w:r w:rsidR="00952E8F">
        <w:rPr>
          <w:rFonts w:ascii="Times New Roman" w:hAnsi="Times New Roman" w:cs="Times New Roman"/>
          <w:bCs/>
          <w:sz w:val="28"/>
          <w:szCs w:val="28"/>
          <w:lang w:eastAsia="ru-RU"/>
        </w:rPr>
        <w:t>Афанасьевск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ого муниципального округа, по адресу: Кировская обл., 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пгт Афанасьево, ул. Красных Партизан, д. 5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с понедельника по четверг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до 12:00 часов и с 13:00 часов до 17:00 часов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, в пятницу с 7</w:t>
      </w:r>
      <w:r w:rsidR="00952E8F" w:rsidRPr="001D3F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952E8F"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до 12:00 часов и с 13:00 часов до 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15:45</w:t>
      </w:r>
      <w:r w:rsidR="00952E8F"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Предложения по проекту оформляются согласно приложению к настоящему Порядку, и должны содержать фамилию,</w:t>
      </w:r>
      <w:r w:rsidR="00983120">
        <w:rPr>
          <w:rFonts w:ascii="Times New Roman" w:hAnsi="Times New Roman" w:cs="Times New Roman"/>
          <w:sz w:val="28"/>
          <w:szCs w:val="28"/>
          <w:lang w:eastAsia="ru-RU"/>
        </w:rPr>
        <w:t xml:space="preserve"> имя, отчество, место жительства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>, а также, по желанию, контактные данные гражданина и собственноручно им подписаны.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ответственным за подготовку итогового документа по проекту и организацию публичных слушаний по нему. На заседание </w:t>
      </w:r>
      <w:r w:rsidR="00983120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публичных слушаний</w:t>
      </w:r>
      <w:r w:rsidRPr="001D3FE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:rsidR="001D3FE9" w:rsidRPr="001D3FE9" w:rsidRDefault="001D3FE9" w:rsidP="001D3FE9">
      <w:pPr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Предложения по проекту,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1D3FE9" w:rsidRPr="001D3FE9" w:rsidRDefault="001D3FE9" w:rsidP="001D3F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граждан в обсуждении проекта осуществляется на публичных слушаниях, проводимых в соответствии с порядком, установленным Думой </w:t>
      </w:r>
      <w:r w:rsidR="00952E8F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Pr="001D3FE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1D3FE9" w:rsidRPr="001D3FE9" w:rsidTr="00D52D6E">
        <w:tc>
          <w:tcPr>
            <w:tcW w:w="3652" w:type="dxa"/>
          </w:tcPr>
          <w:p w:rsidR="001D3FE9" w:rsidRPr="001D3FE9" w:rsidRDefault="001D3FE9" w:rsidP="00D52D6E">
            <w:pPr>
              <w:keepNext/>
              <w:tabs>
                <w:tab w:val="left" w:pos="7215"/>
              </w:tabs>
              <w:autoSpaceDN w:val="0"/>
              <w:spacing w:before="375" w:after="225" w:line="168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bCs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5918" w:type="dxa"/>
          </w:tcPr>
          <w:p w:rsidR="001D3FE9" w:rsidRPr="001D3FE9" w:rsidRDefault="001D3FE9" w:rsidP="00D52D6E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 w:rsidRPr="001D3FE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Приложение </w:t>
            </w:r>
          </w:p>
          <w:p w:rsidR="001D3FE9" w:rsidRPr="001D3FE9" w:rsidRDefault="001D3FE9" w:rsidP="00D52D6E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  <w:p w:rsidR="001D3FE9" w:rsidRPr="001D3FE9" w:rsidRDefault="001D3FE9" w:rsidP="00952E8F">
            <w:pPr>
              <w:keepNext/>
              <w:tabs>
                <w:tab w:val="left" w:pos="7215"/>
              </w:tabs>
              <w:autoSpaceDN w:val="0"/>
              <w:spacing w:line="216" w:lineRule="auto"/>
              <w:ind w:left="1310"/>
              <w:textAlignment w:val="baseline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eastAsia="Calibri" w:hAnsi="Times New Roman" w:cs="Times New Roman"/>
                <w:bCs/>
                <w:color w:val="3C3C3C"/>
                <w:spacing w:val="2"/>
                <w:sz w:val="28"/>
                <w:szCs w:val="28"/>
              </w:rPr>
              <w:t xml:space="preserve">к </w:t>
            </w:r>
            <w:r w:rsidRPr="001D3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Порядку учета предложений по проекту Устава муниципального образования </w:t>
            </w:r>
            <w:r w:rsidR="00952E8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Афанасьевский</w:t>
            </w:r>
            <w:r w:rsidRPr="001D3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 Кировской области, проекту решения о внесении изменений и дополнений в указанный муниципальный правовой акт и участия граждан в его обсуждении</w:t>
            </w:r>
          </w:p>
        </w:tc>
      </w:tr>
    </w:tbl>
    <w:p w:rsidR="001D3FE9" w:rsidRPr="001D3FE9" w:rsidRDefault="001D3FE9" w:rsidP="001D3F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E9" w:rsidRPr="001D3FE9" w:rsidRDefault="001D3FE9" w:rsidP="001D3FE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Предложения по проекту Устава муниципального образования </w:t>
      </w:r>
      <w:r w:rsidR="00952E8F" w:rsidRPr="00F075D1">
        <w:rPr>
          <w:rFonts w:ascii="Times New Roman" w:eastAsia="Calibri" w:hAnsi="Times New Roman" w:cs="Times New Roman"/>
          <w:b/>
          <w:sz w:val="28"/>
          <w:szCs w:val="28"/>
        </w:rPr>
        <w:t>Афанасьевский</w:t>
      </w:r>
      <w:r w:rsidRPr="00F075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муниципальный округ Кировской области, проекту</w:t>
      </w:r>
      <w:r w:rsidRPr="001D3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решения о внесении изменений и дополнений в указанный муниципальный правовой акт </w:t>
      </w:r>
    </w:p>
    <w:p w:rsidR="001D3FE9" w:rsidRPr="001D3FE9" w:rsidRDefault="001D3FE9" w:rsidP="001D3F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410"/>
        <w:gridCol w:w="1842"/>
      </w:tblGrid>
      <w:tr w:rsidR="001D3FE9" w:rsidRPr="001D3FE9" w:rsidTr="00F075D1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hAnsi="Times New Roman" w:cs="Times New Roman"/>
                <w:sz w:val="28"/>
                <w:szCs w:val="28"/>
              </w:rPr>
              <w:t xml:space="preserve">Пункт, часть, статья, проекта Устава, проекта решения о внесении изменений и дополнений в Устав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hAnsi="Times New Roman" w:cs="Times New Roman"/>
                <w:sz w:val="28"/>
                <w:szCs w:val="28"/>
              </w:rPr>
              <w:t>Текст проекта Устава (проекта решения о внесении изменений и дополнений в Устав), подлежащий изменению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FE9" w:rsidRPr="001D3FE9" w:rsidRDefault="001D3FE9" w:rsidP="00D52D6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hAnsi="Times New Roman" w:cs="Times New Roman"/>
                <w:sz w:val="28"/>
                <w:szCs w:val="28"/>
              </w:rPr>
              <w:t>Текст вносимых предложений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E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D3FE9" w:rsidRPr="001D3FE9" w:rsidTr="00F075D1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E9" w:rsidRPr="001D3FE9" w:rsidRDefault="001D3FE9" w:rsidP="00D52D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FE9" w:rsidRPr="001D3FE9" w:rsidRDefault="001D3FE9" w:rsidP="001D3F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E9" w:rsidRPr="001D3FE9" w:rsidRDefault="001D3FE9" w:rsidP="001D3FE9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гражданина (уполномоченного представителя) ____________________</w:t>
      </w:r>
    </w:p>
    <w:p w:rsidR="001D3FE9" w:rsidRPr="001D3FE9" w:rsidRDefault="001D3FE9" w:rsidP="001D3FE9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______________________________</w:t>
      </w:r>
    </w:p>
    <w:p w:rsidR="001D3FE9" w:rsidRPr="001D3FE9" w:rsidRDefault="001D3FE9" w:rsidP="001D3FE9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Личная подпись и дата ________________________________</w:t>
      </w:r>
    </w:p>
    <w:p w:rsidR="001D3FE9" w:rsidRPr="001D3FE9" w:rsidRDefault="001D3FE9" w:rsidP="001D3FE9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3FE9">
        <w:rPr>
          <w:rFonts w:ascii="Times New Roman" w:hAnsi="Times New Roman" w:cs="Times New Roman"/>
          <w:sz w:val="28"/>
          <w:szCs w:val="28"/>
          <w:lang w:eastAsia="ru-RU"/>
        </w:rPr>
        <w:t>(печать организации)</w:t>
      </w:r>
    </w:p>
    <w:p w:rsidR="001D3FE9" w:rsidRPr="00CD7AAD" w:rsidRDefault="001D3FE9" w:rsidP="001D3FE9">
      <w:pPr>
        <w:autoSpaceDN w:val="0"/>
        <w:jc w:val="center"/>
        <w:rPr>
          <w:szCs w:val="28"/>
          <w:lang w:eastAsia="ru-RU"/>
        </w:rPr>
      </w:pPr>
      <w:r w:rsidRPr="00E15003">
        <w:rPr>
          <w:szCs w:val="28"/>
          <w:lang w:val="en-US" w:eastAsia="ru-RU"/>
        </w:rPr>
        <w:t>___________</w:t>
      </w:r>
    </w:p>
    <w:sectPr w:rsidR="001D3FE9" w:rsidRPr="00CD7AAD" w:rsidSect="005D2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D0" w:rsidRDefault="00813DD0" w:rsidP="00A70ACC">
      <w:pPr>
        <w:spacing w:after="0" w:line="240" w:lineRule="auto"/>
      </w:pPr>
      <w:r>
        <w:separator/>
      </w:r>
    </w:p>
  </w:endnote>
  <w:endnote w:type="continuationSeparator" w:id="0">
    <w:p w:rsidR="00813DD0" w:rsidRDefault="00813DD0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E" w:rsidRDefault="000C41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0C419E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16.09.2022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11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E" w:rsidRDefault="000C4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D0" w:rsidRDefault="00813DD0" w:rsidP="00A70ACC">
      <w:pPr>
        <w:spacing w:after="0" w:line="240" w:lineRule="auto"/>
      </w:pPr>
      <w:r>
        <w:separator/>
      </w:r>
    </w:p>
  </w:footnote>
  <w:footnote w:type="continuationSeparator" w:id="0">
    <w:p w:rsidR="00813DD0" w:rsidRDefault="00813DD0" w:rsidP="00A7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E" w:rsidRDefault="000C4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E" w:rsidRDefault="000C4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E" w:rsidRDefault="000C4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C419E"/>
    <w:rsid w:val="000F5CAB"/>
    <w:rsid w:val="00107A8D"/>
    <w:rsid w:val="001557CF"/>
    <w:rsid w:val="0018633F"/>
    <w:rsid w:val="00196C17"/>
    <w:rsid w:val="001D3FE9"/>
    <w:rsid w:val="001F0858"/>
    <w:rsid w:val="00221E5D"/>
    <w:rsid w:val="002A5C5B"/>
    <w:rsid w:val="002E2095"/>
    <w:rsid w:val="003220C6"/>
    <w:rsid w:val="004051FF"/>
    <w:rsid w:val="004C7A0F"/>
    <w:rsid w:val="004D0D89"/>
    <w:rsid w:val="004E6E73"/>
    <w:rsid w:val="005660E5"/>
    <w:rsid w:val="00580F30"/>
    <w:rsid w:val="005C1487"/>
    <w:rsid w:val="005D2E99"/>
    <w:rsid w:val="005D6013"/>
    <w:rsid w:val="00622AE8"/>
    <w:rsid w:val="00695536"/>
    <w:rsid w:val="007132C8"/>
    <w:rsid w:val="00777294"/>
    <w:rsid w:val="007B57B1"/>
    <w:rsid w:val="00813DD0"/>
    <w:rsid w:val="008211AD"/>
    <w:rsid w:val="00830531"/>
    <w:rsid w:val="008A3D01"/>
    <w:rsid w:val="008D0583"/>
    <w:rsid w:val="008D3C33"/>
    <w:rsid w:val="008F0D87"/>
    <w:rsid w:val="008F7B8F"/>
    <w:rsid w:val="00916431"/>
    <w:rsid w:val="00952E8F"/>
    <w:rsid w:val="00983120"/>
    <w:rsid w:val="00984B78"/>
    <w:rsid w:val="009A509F"/>
    <w:rsid w:val="009D0F94"/>
    <w:rsid w:val="009F1B0E"/>
    <w:rsid w:val="00A14DB4"/>
    <w:rsid w:val="00A42D6D"/>
    <w:rsid w:val="00A526A8"/>
    <w:rsid w:val="00A70ACC"/>
    <w:rsid w:val="00A841DB"/>
    <w:rsid w:val="00A94928"/>
    <w:rsid w:val="00A977C7"/>
    <w:rsid w:val="00AC6BF2"/>
    <w:rsid w:val="00AE4978"/>
    <w:rsid w:val="00BD59A2"/>
    <w:rsid w:val="00C70669"/>
    <w:rsid w:val="00CB7435"/>
    <w:rsid w:val="00CF687C"/>
    <w:rsid w:val="00D36875"/>
    <w:rsid w:val="00D6629A"/>
    <w:rsid w:val="00D67C4C"/>
    <w:rsid w:val="00DE63D4"/>
    <w:rsid w:val="00E33153"/>
    <w:rsid w:val="00E36BD8"/>
    <w:rsid w:val="00E52DE7"/>
    <w:rsid w:val="00EC6FAA"/>
    <w:rsid w:val="00ED7DED"/>
    <w:rsid w:val="00F008D2"/>
    <w:rsid w:val="00F033C9"/>
    <w:rsid w:val="00F075D1"/>
    <w:rsid w:val="00F22F3D"/>
    <w:rsid w:val="00F525E1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02E16F-9046-499D-A484-A919E0D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краткое содержание"/>
    <w:basedOn w:val="a"/>
    <w:next w:val="a"/>
    <w:rsid w:val="001D3FE9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E4BBA21549B821046974B5172A283C6393652D8ED564409ADAA24DE08u5xA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2022-09-19T14:53:00Z</cp:lastPrinted>
  <dcterms:created xsi:type="dcterms:W3CDTF">2021-09-06T06:01:00Z</dcterms:created>
  <dcterms:modified xsi:type="dcterms:W3CDTF">2022-09-23T08:06:00Z</dcterms:modified>
</cp:coreProperties>
</file>