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Афанасьевского муниципального округа Кировской области от 08.02.2023 N 54</w:t>
              <w:br/>
              <w:t xml:space="preserve">(ред. от 26.03.2025)</w:t>
              <w:br/>
              <w:t xml:space="preserve">"Об утверждении Административного регламента предоставления муниципальной услуги "Предоставление разрешения на отклонение от предельных параметров разрешенного строительства, реконструкции объекта капитального строительства"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АФАНАСЬЕВСКОГО МУНИЦИПАЛЬНОГО ОКРУГА</w:t>
      </w:r>
    </w:p>
    <w:p>
      <w:pPr>
        <w:pStyle w:val="2"/>
        <w:jc w:val="center"/>
      </w:pPr>
      <w:r>
        <w:rPr>
          <w:sz w:val="20"/>
        </w:rPr>
        <w:t xml:space="preserve">КИРОВСКОЙ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8 февраля 2023 г. N 54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АДМИНИСТРАТИВНОГО РЕГЛАМЕНТА ПРЕДОСТАВЛЕНИЯ</w:t>
      </w:r>
    </w:p>
    <w:p>
      <w:pPr>
        <w:pStyle w:val="2"/>
        <w:jc w:val="center"/>
      </w:pPr>
      <w:r>
        <w:rPr>
          <w:sz w:val="20"/>
        </w:rPr>
        <w:t xml:space="preserve">МУНИЦИПАЛЬНОЙ УСЛУГИ "ПРЕДОСТАВЛЕНИЕ РАЗРЕШЕНИЯ</w:t>
      </w:r>
    </w:p>
    <w:p>
      <w:pPr>
        <w:pStyle w:val="2"/>
        <w:jc w:val="center"/>
      </w:pPr>
      <w:r>
        <w:rPr>
          <w:sz w:val="20"/>
        </w:rPr>
        <w:t xml:space="preserve">НА ОТКЛОНЕНИЕ ОТ ПРЕДЕЛЬНЫХ ПАРАМЕТРОВ РАЗРЕШЕННОГО</w:t>
      </w:r>
    </w:p>
    <w:p>
      <w:pPr>
        <w:pStyle w:val="2"/>
        <w:jc w:val="center"/>
      </w:pPr>
      <w:r>
        <w:rPr>
          <w:sz w:val="20"/>
        </w:rPr>
        <w:t xml:space="preserve">СТРОИТЕЛЬСТВА, РЕКОНСТРУКЦИИ ОБЪЕКТА</w:t>
      </w:r>
    </w:p>
    <w:p>
      <w:pPr>
        <w:pStyle w:val="2"/>
        <w:jc w:val="center"/>
      </w:pPr>
      <w:r>
        <w:rPr>
          <w:sz w:val="20"/>
        </w:rPr>
        <w:t xml:space="preserve">КАПИТАЛЬНОГО СТРОИТЕЛЬСТВА"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Афанасьевского муниципального округа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Кировской области от 21.04.2023 </w:t>
            </w:r>
            <w:hyperlink w:history="0" r:id="rId8" w:tooltip="Постановление администрации Афанасьевского муниципального округа Кировской области от 21.04.2023 N 271 &quot;О внесении изменений в постановление администрации Афанасьевского муниципального округа от 08.02.2023 N 54 &quot;Об утверждении Административного регламента предоставления муниципальной услуги &quot;Предоставление разрешения на отклонение от предельных параметров разрешенного строительства, реконструкции объекта капитального строительства&quot; на территории муниципального образования Афанасьевский муниципальный округ К {КонсультантПлюс}">
              <w:r>
                <w:rPr>
                  <w:sz w:val="20"/>
                  <w:color w:val="0000ff"/>
                </w:rPr>
                <w:t xml:space="preserve">N 271</w:t>
              </w:r>
            </w:hyperlink>
            <w:r>
              <w:rPr>
                <w:sz w:val="20"/>
                <w:color w:val="392c69"/>
              </w:rPr>
              <w:t xml:space="preserve">, от 31.07.2023 </w:t>
            </w:r>
            <w:hyperlink w:history="0" r:id="rId9" w:tooltip="Постановление администрации Афанасьевского муниципального округа Кировской области от 31.07.2023 N 451 &quot;О внесении изменений в постановление администрации Афанасьевского муниципального округа Кировской области от 08.02.2023 N 54&quot; {КонсультантПлюс}">
              <w:r>
                <w:rPr>
                  <w:sz w:val="20"/>
                  <w:color w:val="0000ff"/>
                </w:rPr>
                <w:t xml:space="preserve">N 451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21.03.2024 </w:t>
            </w:r>
            <w:hyperlink w:history="0" r:id="rId10" w:tooltip="Постановление администрации Афанасьевского муниципального округа Кировской области от 21.03.2024 N 146 &quot;О внесении изменений в постановление администрации Афанасьевского муниципального округа Кировской области от 08.02.2023 N 54&quot; {КонсультантПлюс}">
              <w:r>
                <w:rPr>
                  <w:sz w:val="20"/>
                  <w:color w:val="0000ff"/>
                </w:rPr>
                <w:t xml:space="preserve">N 146</w:t>
              </w:r>
            </w:hyperlink>
            <w:r>
              <w:rPr>
                <w:sz w:val="20"/>
                <w:color w:val="392c69"/>
              </w:rPr>
              <w:t xml:space="preserve">, от 26.03.2025 </w:t>
            </w:r>
            <w:hyperlink w:history="0" r:id="rId11" w:tooltip="Постановление администрации Афанасьевского муниципального округа Кировской области от 26.03.2025 N 207 &quot;О внесении изменений в постановление администрации Афанасьевского муниципального округа Кировской области от 08.02.2023 N 54&quot; {КонсультантПлюс}">
              <w:r>
                <w:rPr>
                  <w:sz w:val="20"/>
                  <w:color w:val="0000ff"/>
                </w:rPr>
                <w:t xml:space="preserve">N 207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Федеральными законами от 27.07.2010 </w:t>
      </w:r>
      <w:hyperlink w:history="0" r:id="rId1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N 210-ФЗ</w:t>
        </w:r>
      </w:hyperlink>
      <w:r>
        <w:rPr>
          <w:sz w:val="20"/>
        </w:rPr>
        <w:t xml:space="preserve"> "Об организации предоставления государственных и муниципальных услуг", от 06.10.2003 </w:t>
      </w:r>
      <w:hyperlink w:history="0" r:id="rId13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N 131-ФЗ</w:t>
        </w:r>
      </w:hyperlink>
      <w:r>
        <w:rPr>
          <w:sz w:val="20"/>
        </w:rPr>
        <w:t xml:space="preserve"> "Об общих принципах организации местного самоуправления в Российской Федерации", в целях приведения нормативного правового акта в соответствие с действующим законодательством администрация Афанасьевского муниципального округа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Административный </w:t>
      </w:r>
      <w:hyperlink w:history="0" w:anchor="P41" w:tooltip="АДМИНИСТРАТИВНЫЙ РЕГЛАМЕНТ">
        <w:r>
          <w:rPr>
            <w:sz w:val="20"/>
            <w:color w:val="0000ff"/>
          </w:rPr>
          <w:t xml:space="preserve">регламент</w:t>
        </w:r>
      </w:hyperlink>
      <w:r>
        <w:rPr>
          <w:sz w:val="20"/>
        </w:rPr>
        <w:t xml:space="preserve"> предоставления муниципальной услуги "Предоставление разрешения на отклонение от предельных параметров разрешенного строительства, реконструкции объекта капитального строительства" согласно приложению.</w:t>
      </w:r>
    </w:p>
    <w:p>
      <w:pPr>
        <w:pStyle w:val="0"/>
        <w:jc w:val="both"/>
      </w:pPr>
      <w:r>
        <w:rPr>
          <w:sz w:val="20"/>
        </w:rPr>
        <w:t xml:space="preserve">(п. 1 в ред. </w:t>
      </w:r>
      <w:hyperlink w:history="0" r:id="rId14" w:tooltip="Постановление администрации Афанасьевского муниципального округа Кировской области от 31.07.2023 N 451 &quot;О внесении изменений в постановление администрации Афанасьевского муниципального округа Кировской области от 08.02.2023 N 5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31.07.2023 N 451)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Контроль за выполнением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момента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</w:t>
      </w:r>
    </w:p>
    <w:p>
      <w:pPr>
        <w:pStyle w:val="0"/>
        <w:jc w:val="right"/>
      </w:pPr>
      <w:r>
        <w:rPr>
          <w:sz w:val="20"/>
        </w:rPr>
        <w:t xml:space="preserve">Афанасьевского муниципального округа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Е.М.БЕЛЕВА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администрации</w:t>
      </w:r>
    </w:p>
    <w:p>
      <w:pPr>
        <w:pStyle w:val="0"/>
        <w:jc w:val="right"/>
      </w:pPr>
      <w:r>
        <w:rPr>
          <w:sz w:val="20"/>
        </w:rPr>
        <w:t xml:space="preserve">Афанасьевского муниципального округа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от 8 февраля 2023 г. N 54</w:t>
      </w:r>
    </w:p>
    <w:p>
      <w:pPr>
        <w:pStyle w:val="0"/>
        <w:jc w:val="both"/>
      </w:pPr>
      <w:r>
        <w:rPr>
          <w:sz w:val="20"/>
        </w:rPr>
      </w:r>
    </w:p>
    <w:bookmarkStart w:id="41" w:name="P41"/>
    <w:bookmarkEnd w:id="41"/>
    <w:p>
      <w:pPr>
        <w:pStyle w:val="2"/>
        <w:jc w:val="center"/>
      </w:pPr>
      <w:r>
        <w:rPr>
          <w:sz w:val="20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0"/>
        </w:rPr>
        <w:t xml:space="preserve">ПРЕДОСТАВЛЕНИЯ МУНИЦИПАЛЬНОЙ УСЛУГИ "ПРЕДОСТАВЛЕНИЕ</w:t>
      </w:r>
    </w:p>
    <w:p>
      <w:pPr>
        <w:pStyle w:val="2"/>
        <w:jc w:val="center"/>
      </w:pPr>
      <w:r>
        <w:rPr>
          <w:sz w:val="20"/>
        </w:rPr>
        <w:t xml:space="preserve">РАЗРЕШЕНИЯ НА ОТКЛОНЕНИЕ ОТ ПРЕДЕЛЬНЫХ ПАРАМЕТРОВ</w:t>
      </w:r>
    </w:p>
    <w:p>
      <w:pPr>
        <w:pStyle w:val="2"/>
        <w:jc w:val="center"/>
      </w:pPr>
      <w:r>
        <w:rPr>
          <w:sz w:val="20"/>
        </w:rPr>
        <w:t xml:space="preserve">РАЗРЕШЕННОГО СТРОИТЕЛЬСТВА, РЕКОНСТРУКЦИИ ОБЪЕКТА</w:t>
      </w:r>
    </w:p>
    <w:p>
      <w:pPr>
        <w:pStyle w:val="2"/>
        <w:jc w:val="center"/>
      </w:pPr>
      <w:r>
        <w:rPr>
          <w:sz w:val="20"/>
        </w:rPr>
        <w:t xml:space="preserve">КАПИТАЛЬНОГО СТРОИТЕЛЬСТВА"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Афанасьевского муниципального округа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Кировской области от 21.04.2023 </w:t>
            </w:r>
            <w:hyperlink w:history="0" r:id="rId15" w:tooltip="Постановление администрации Афанасьевского муниципального округа Кировской области от 21.04.2023 N 271 &quot;О внесении изменений в постановление администрации Афанасьевского муниципального округа от 08.02.2023 N 54 &quot;Об утверждении Административного регламента предоставления муниципальной услуги &quot;Предоставление разрешения на отклонение от предельных параметров разрешенного строительства, реконструкции объекта капитального строительства&quot; на территории муниципального образования Афанасьевский муниципальный округ К {КонсультантПлюс}">
              <w:r>
                <w:rPr>
                  <w:sz w:val="20"/>
                  <w:color w:val="0000ff"/>
                </w:rPr>
                <w:t xml:space="preserve">N 271</w:t>
              </w:r>
            </w:hyperlink>
            <w:r>
              <w:rPr>
                <w:sz w:val="20"/>
                <w:color w:val="392c69"/>
              </w:rPr>
              <w:t xml:space="preserve">, от 31.07.2023 </w:t>
            </w:r>
            <w:hyperlink w:history="0" r:id="rId16" w:tooltip="Постановление администрации Афанасьевского муниципального округа Кировской области от 31.07.2023 N 451 &quot;О внесении изменений в постановление администрации Афанасьевского муниципального округа Кировской области от 08.02.2023 N 54&quot; {КонсультантПлюс}">
              <w:r>
                <w:rPr>
                  <w:sz w:val="20"/>
                  <w:color w:val="0000ff"/>
                </w:rPr>
                <w:t xml:space="preserve">N 451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21.03.2024 </w:t>
            </w:r>
            <w:hyperlink w:history="0" r:id="rId17" w:tooltip="Постановление администрации Афанасьевского муниципального округа Кировской области от 21.03.2024 N 146 &quot;О внесении изменений в постановление администрации Афанасьевского муниципального округа Кировской области от 08.02.2023 N 54&quot; {КонсультантПлюс}">
              <w:r>
                <w:rPr>
                  <w:sz w:val="20"/>
                  <w:color w:val="0000ff"/>
                </w:rPr>
                <w:t xml:space="preserve">N 146</w:t>
              </w:r>
            </w:hyperlink>
            <w:r>
              <w:rPr>
                <w:sz w:val="20"/>
                <w:color w:val="392c69"/>
              </w:rPr>
              <w:t xml:space="preserve">, от 26.03.2025 </w:t>
            </w:r>
            <w:hyperlink w:history="0" r:id="rId18" w:tooltip="Постановление администрации Афанасьевского муниципального округа Кировской области от 26.03.2025 N 207 &quot;О внесении изменений в постановление администрации Афанасьевского муниципального округа Кировской области от 08.02.2023 N 54&quot; {КонсультантПлюс}">
              <w:r>
                <w:rPr>
                  <w:sz w:val="20"/>
                  <w:color w:val="0000ff"/>
                </w:rPr>
                <w:t xml:space="preserve">N 207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1. Общие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1.1. Настоящий административный регламент предоставления муниципальной услуги (далее - Административный регламент) устанавливает стандарт и порядок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 (далее - муниципальная услуга).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Получатели услуги: физические лица, индивидуальные предприниматели, юридические лица (далее - заявитель).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 заявителя).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Информирование о предоставлении муниципальной услуги: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1.3.1. Информация о порядке предоставления муниципальной услуги размещается: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на информационных стендах, расположенных в помещениях администрации Афанасьевского муниципального округа Кировской области (далее - Уполномоченный орган), многофункциональных центров предоставления государственных и муниципальных услуг (далее - многофункциональный центр, МФЦ);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на официальном сайте Уполномоченного органа в информационно-телекоммуникационной сети "Интернет";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на региональном портале государственных и муниципальных услуг (</w:t>
      </w:r>
      <w:hyperlink w:history="0" r:id="rId19">
        <w:r>
          <w:rPr>
            <w:sz w:val="20"/>
            <w:color w:val="0000ff"/>
          </w:rPr>
          <w:t xml:space="preserve">www.gosuslugi43.ru</w:t>
        </w:r>
      </w:hyperlink>
      <w:r>
        <w:rPr>
          <w:sz w:val="20"/>
        </w:rPr>
        <w:t xml:space="preserve">) (далее - Региональный портал);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на Едином портале государственных и муниципальных услуг (функций) (</w:t>
      </w:r>
      <w:hyperlink w:history="0" r:id="rId20">
        <w:r>
          <w:rPr>
            <w:sz w:val="20"/>
            <w:color w:val="0000ff"/>
          </w:rPr>
          <w:t xml:space="preserve">https://www.gosuslugi.ru</w:t>
        </w:r>
      </w:hyperlink>
      <w:r>
        <w:rPr>
          <w:sz w:val="20"/>
        </w:rPr>
        <w:t xml:space="preserve">) (далее - Единый портал);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в государственной информационной системе "Реестр государственных и муниципальных услуг" (http://frgu.ru) (далее - Региональный реестр);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непосредственно при личном приеме заявителя в Уполномоченном органе или многофункциональном центре;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по телефону в Уполномоченном органе или многофункциональном центре;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письменно, в том числе посредством электронной почты, факсимильной связи.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1.3.2. Консультирование по вопросам предоставления муниципальной услуги осуществляется: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в многофункциональных центрах при устном обращении - лично или по телефону;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 Уполномоченном органе при устном обращении - лично или по телефону; при письменном (в том числе в форме электронного документа) обращении - на бумажном носителе по почте, в электронной форме по электронной почте.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1.3.3. Информация о порядке и сроках предоставления муниципальной услуги предоставляется заявителю бесплатно.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1.3.4.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Уполномоченным органом, с учетом требований к информированию, установленных Административным регламентом.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Информация, размещаемая на информационных стендах и на официальном сайте Уполномоченного органа, включает сведения о муниципальной услуге, содержащиеся в </w:t>
      </w:r>
      <w:hyperlink w:history="0" w:anchor="P74" w:tooltip="2.1. Наименование муниципальной услуги.">
        <w:r>
          <w:rPr>
            <w:sz w:val="20"/>
            <w:color w:val="0000ff"/>
          </w:rPr>
          <w:t xml:space="preserve">пунктах 2.1</w:t>
        </w:r>
      </w:hyperlink>
      <w:r>
        <w:rPr>
          <w:sz w:val="20"/>
        </w:rPr>
        <w:t xml:space="preserve">, </w:t>
      </w:r>
      <w:hyperlink w:history="0" w:anchor="P78" w:tooltip="2.3. Перечень нормативных правовых актов, регулирующих предоставление муниципальной услуги.">
        <w:r>
          <w:rPr>
            <w:sz w:val="20"/>
            <w:color w:val="0000ff"/>
          </w:rPr>
          <w:t xml:space="preserve">2.3</w:t>
        </w:r>
      </w:hyperlink>
      <w:r>
        <w:rPr>
          <w:sz w:val="20"/>
        </w:rPr>
        <w:t xml:space="preserve">, </w:t>
      </w:r>
      <w:hyperlink w:history="0" w:anchor="P80" w:tooltip="2.4. Описание результата предоставления муниципальной услуги.">
        <w:r>
          <w:rPr>
            <w:sz w:val="20"/>
            <w:color w:val="0000ff"/>
          </w:rPr>
          <w:t xml:space="preserve">2.4</w:t>
        </w:r>
      </w:hyperlink>
      <w:r>
        <w:rPr>
          <w:sz w:val="20"/>
        </w:rPr>
        <w:t xml:space="preserve">, </w:t>
      </w:r>
      <w:hyperlink w:history="0" w:anchor="P84" w:tooltip="2.5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.">
        <w:r>
          <w:rPr>
            <w:sz w:val="20"/>
            <w:color w:val="0000ff"/>
          </w:rPr>
          <w:t xml:space="preserve">2.5</w:t>
        </w:r>
      </w:hyperlink>
      <w:r>
        <w:rPr>
          <w:sz w:val="20"/>
        </w:rPr>
        <w:t xml:space="preserve">, </w:t>
      </w:r>
      <w:hyperlink w:history="0" w:anchor="P92" w:tooltip="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.">
        <w:r>
          <w:rPr>
            <w:sz w:val="20"/>
            <w:color w:val="0000ff"/>
          </w:rPr>
          <w:t xml:space="preserve">2.6</w:t>
        </w:r>
      </w:hyperlink>
      <w:r>
        <w:rPr>
          <w:sz w:val="20"/>
        </w:rPr>
        <w:t xml:space="preserve">, </w:t>
      </w:r>
      <w:hyperlink w:history="0" w:anchor="P127" w:tooltip="2.8. Исчерпывающий перечень оснований для отказа в приеме документов, необходимых для предоставления муниципальной услуги.">
        <w:r>
          <w:rPr>
            <w:sz w:val="20"/>
            <w:color w:val="0000ff"/>
          </w:rPr>
          <w:t xml:space="preserve">2.8</w:t>
        </w:r>
      </w:hyperlink>
      <w:r>
        <w:rPr>
          <w:sz w:val="20"/>
        </w:rPr>
        <w:t xml:space="preserve">, </w:t>
      </w:r>
      <w:hyperlink w:history="0" w:anchor="P137" w:tooltip="2.9. Исчерпывающий перечень оснований для приостановления или отказа в предоставлении муниципальной услуги.">
        <w:r>
          <w:rPr>
            <w:sz w:val="20"/>
            <w:color w:val="0000ff"/>
          </w:rPr>
          <w:t xml:space="preserve">2.9</w:t>
        </w:r>
      </w:hyperlink>
      <w:r>
        <w:rPr>
          <w:sz w:val="20"/>
        </w:rPr>
        <w:t xml:space="preserve">, </w:t>
      </w:r>
      <w:hyperlink w:history="0" w:anchor="P151" w:tooltip="2.10. Порядок, размер и основания взимания государственной пошлины или иной платы, взимаемой за предоставление муниципальной услуги.">
        <w:r>
          <w:rPr>
            <w:sz w:val="20"/>
            <w:color w:val="0000ff"/>
          </w:rPr>
          <w:t xml:space="preserve">2.10</w:t>
        </w:r>
      </w:hyperlink>
      <w:r>
        <w:rPr>
          <w:sz w:val="20"/>
        </w:rPr>
        <w:t xml:space="preserve">, </w:t>
      </w:r>
      <w:hyperlink w:history="0" w:anchor="P153" w:tooltip="2.11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.">
        <w:r>
          <w:rPr>
            <w:sz w:val="20"/>
            <w:color w:val="0000ff"/>
          </w:rPr>
          <w:t xml:space="preserve">2.11</w:t>
        </w:r>
      </w:hyperlink>
      <w:r>
        <w:rPr>
          <w:sz w:val="20"/>
        </w:rPr>
        <w:t xml:space="preserve">, </w:t>
      </w:r>
      <w:hyperlink w:history="0" w:anchor="P214" w:tooltip="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государственных и муниципальных услуг, организаций, указанных в части 1.1 статьи 16 Федерального закона N 210-ФЗ, а также их должностных лиц, муниципальных служащих, работников.">
        <w:r>
          <w:rPr>
            <w:sz w:val="20"/>
            <w:color w:val="0000ff"/>
          </w:rPr>
          <w:t xml:space="preserve">5.1</w:t>
        </w:r>
      </w:hyperlink>
      <w:r>
        <w:rPr>
          <w:sz w:val="20"/>
        </w:rPr>
        <w:t xml:space="preserve"> Административного регламента, информацию о месте нахождения, справочных телефонах, времени работы Уполномоченного органа, о графике приема заявлений на предоставление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соответствующем структурном подразделении Уполномоченного органа при обращении заявителя лично, по телефону, посредством электронной почты.</w:t>
      </w:r>
    </w:p>
    <w:p>
      <w:pPr>
        <w:pStyle w:val="2"/>
        <w:spacing w:before="200" w:lineRule="auto"/>
        <w:outlineLvl w:val="1"/>
        <w:ind w:firstLine="540"/>
        <w:jc w:val="both"/>
      </w:pPr>
      <w:r>
        <w:rPr>
          <w:sz w:val="20"/>
        </w:rPr>
        <w:t xml:space="preserve">2. Стандарт предоставления муниципальной услуги.</w:t>
      </w:r>
    </w:p>
    <w:bookmarkStart w:id="74" w:name="P74"/>
    <w:bookmarkEnd w:id="74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2.1. Наименование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2.2. Наименование органа, предоставляющего муниципальную услугу.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Администрация Афанасьевского муниципального округа Кировской области.</w:t>
      </w:r>
    </w:p>
    <w:bookmarkStart w:id="78" w:name="P78"/>
    <w:bookmarkEnd w:id="78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2.3. Перечень нормативных правовых актов, регулирующих предоставление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Исключен. - </w:t>
      </w:r>
      <w:hyperlink w:history="0" r:id="rId21" w:tooltip="Постановление администрации Афанасьевского муниципального округа Кировской области от 26.03.2025 N 207 &quot;О внесении изменений в постановление администрации Афанасьевского муниципального округа Кировской области от 08.02.2023 N 54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26.03.2025 N 207.</w:t>
      </w:r>
    </w:p>
    <w:bookmarkStart w:id="80" w:name="P80"/>
    <w:bookmarkEnd w:id="80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2.4. Описание результата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Результатом предоставления муниципальной услуги является: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(по форме согласно </w:t>
      </w:r>
      <w:hyperlink w:history="0" w:anchor="P276" w:tooltip="О предоставлении разрешения на отклонение от предельных параметров разрешенного строительства, реконструкции объекта капитального строительства">
        <w:r>
          <w:rPr>
            <w:sz w:val="20"/>
            <w:color w:val="0000ff"/>
          </w:rPr>
          <w:t xml:space="preserve">приложению N 2</w:t>
        </w:r>
      </w:hyperlink>
      <w:r>
        <w:rPr>
          <w:sz w:val="20"/>
        </w:rPr>
        <w:t xml:space="preserve"> к настоящему Административному регламенту);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решение об отказе в предоставлении муниципальной услуги (по форме согласно </w:t>
      </w:r>
      <w:hyperlink w:history="0" w:anchor="P308" w:tooltip="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">
        <w:r>
          <w:rPr>
            <w:sz w:val="20"/>
            <w:color w:val="0000ff"/>
          </w:rPr>
          <w:t xml:space="preserve">приложению N 3</w:t>
        </w:r>
      </w:hyperlink>
      <w:r>
        <w:rPr>
          <w:sz w:val="20"/>
        </w:rPr>
        <w:t xml:space="preserve"> к настоящему Административному регламенту).</w:t>
      </w:r>
    </w:p>
    <w:bookmarkStart w:id="84" w:name="P84"/>
    <w:bookmarkEnd w:id="84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2.5.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2.5.1. Срок предоставления муниципальной услуги не может превышать 70 рабочих дней рабочих дней со дня регистрации заявления и документов, необходимых для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2.5.2. Уполномоченный орган в течение 70 рабочих дней со дня регистрации заявления и документов, необходимых для предоставления муниципальной услуги, в Уполномоченном органе направляет заявителю способом, указанным в заявлении, один из результатов, указанных в </w:t>
      </w:r>
      <w:hyperlink w:history="0" w:anchor="P80" w:tooltip="2.4. Описание результата предоставления муниципальной услуги.">
        <w:r>
          <w:rPr>
            <w:sz w:val="20"/>
            <w:color w:val="0000ff"/>
          </w:rPr>
          <w:t xml:space="preserve">пункте 2.4</w:t>
        </w:r>
      </w:hyperlink>
      <w:r>
        <w:rPr>
          <w:sz w:val="20"/>
        </w:rPr>
        <w:t xml:space="preserve"> Административного регламента.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2.5.3. Срок выдачи разрешения на условно разрешенный вид использования земельного участка или объекта капитального строительства не может превышать 70 рабочих дней.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2.5.4. Приостановление срока предоставления муниципальной услуги не предусмотрено.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2.5.5. Выдача документа, являющегося результатом предоставления муниципальной услуги, в Уполномоченном органе, МФЦ осуществляется в день обращения заявителя за результатом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>
      <w:pPr>
        <w:pStyle w:val="0"/>
        <w:jc w:val="both"/>
      </w:pPr>
      <w:r>
        <w:rPr>
          <w:sz w:val="20"/>
        </w:rPr>
        <w:t xml:space="preserve">(п. 2.5 в ред. </w:t>
      </w:r>
      <w:hyperlink w:history="0" r:id="rId22" w:tooltip="Постановление администрации Афанасьевского муниципального округа Кировской области от 21.04.2023 N 271 &quot;О внесении изменений в постановление администрации Афанасьевского муниципального округа от 08.02.2023 N 54 &quot;Об утверждении Административного регламента предоставления муниципальной услуги &quot;Предоставление разрешения на отклонение от предельных параметров разрешенного строительства, реконструкции объекта капитального строительства&quot; на территории муниципального образования Афанасьевский муниципальный округ К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21.04.2023 N 271)</w:t>
      </w:r>
    </w:p>
    <w:bookmarkStart w:id="92" w:name="P92"/>
    <w:bookmarkEnd w:id="92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заявителем.</w:t>
      </w:r>
    </w:p>
    <w:bookmarkStart w:id="93" w:name="P93"/>
    <w:bookmarkEnd w:id="9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2.6.1. Для получения муниципальной услуги заявитель представляет следующие документы: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документ, удостоверяющий личность;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заявление: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форме документа на бумажном носителе по форме согласно </w:t>
      </w:r>
      <w:hyperlink w:history="0" w:anchor="P233" w:tooltip="Заявление">
        <w:r>
          <w:rPr>
            <w:sz w:val="20"/>
            <w:color w:val="0000ff"/>
          </w:rPr>
          <w:t xml:space="preserve">приложению N 1</w:t>
        </w:r>
      </w:hyperlink>
      <w:r>
        <w:rPr>
          <w:sz w:val="20"/>
        </w:rPr>
        <w:t xml:space="preserve"> к настоящему Административному регламенту;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электронной форме (заполняется посредством внесения соответствующих сведений в интерактивную форму заявления).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</w:t>
      </w:r>
      <w:hyperlink w:history="0" r:id="rId23" w:tooltip="Федеральный закон от 06.04.2011 N 63-ФЗ (ред. от 31.07.2025) &quot;Об электронной подпис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06.04.2011 N 63-ФЗ "Об электронной подписи" (далее - Федеральный закон N 63-ФЗ).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направления заявления посредством Единого портала сведения из документа, удостоверяющего личность заявителя, представителя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bookmarkStart w:id="101" w:name="P101"/>
    <w:bookmarkEnd w:id="10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2.6.2. К заявлению прилагаются: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отклонение от предельных параметров разрешенного строительства, реконструкции объекта капитального 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2.6.3. Заявление и прилагаемые документы могут быть представлены (направлены) заявителем одним из следующих способов: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лично или посредством почтового отправления в Уполномоченный орган;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через МФЦ;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через Региональный или Единый портал.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2.6.4. Запрещается требовать от заявителя: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w:history="0" r:id="rId2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частью 1 статьи 1</w:t>
        </w:r>
      </w:hyperlink>
      <w:r>
        <w:rPr>
          <w:sz w:val="20"/>
        </w:rPr>
        <w:t xml:space="preserve"> Федерального закона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</w:t>
      </w:r>
      <w:hyperlink w:history="0" r:id="rId2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части 6 статьи 7</w:t>
        </w:r>
      </w:hyperlink>
      <w:r>
        <w:rPr>
          <w:sz w:val="20"/>
        </w:rP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history="0" r:id="rId2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части 1 статьи 9</w:t>
        </w:r>
      </w:hyperlink>
      <w:r>
        <w:rPr>
          <w:sz w:val="20"/>
        </w:rPr>
        <w:t xml:space="preserve"> Федерального закона N 210-ФЗ;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следующих случаев: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и не включенных в представленный ранее комплект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history="0" r:id="rId2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частью 1.1 статьи 16</w:t>
        </w:r>
      </w:hyperlink>
      <w:r>
        <w:rPr>
          <w:sz w:val="20"/>
        </w:rPr>
        <w:t xml:space="preserve"> Федерального закона N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w:history="0" r:id="rId2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частью 1.1 статьи 16</w:t>
        </w:r>
      </w:hyperlink>
      <w:r>
        <w:rPr>
          <w:sz w:val="20"/>
        </w:rPr>
        <w:t xml:space="preserve"> Федерального закона N 210-ФЗ, уведомляется заявитель, а также приносятся извинения за доставленные неудобства;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с </w:t>
      </w:r>
      <w:hyperlink w:history="0" r:id="rId2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пунктом 7.2 части 1 статьи 16</w:t>
        </w:r>
      </w:hyperlink>
      <w:r>
        <w:rPr>
          <w:sz w:val="20"/>
        </w:rP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bookmarkStart w:id="118" w:name="P118"/>
    <w:bookmarkEnd w:id="118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документы.</w:t>
      </w:r>
    </w:p>
    <w:bookmarkStart w:id="119" w:name="P119"/>
    <w:bookmarkEnd w:id="11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2.7.1. Получаются в рамках межведомственного взаимодействия: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выписка из ЕГРН на объект капитального строительства из Федеральной службы государственной регистрации, кадастра и картографии;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2.7.2. Заявитель вправе представить документы (сведения), указанные в </w:t>
      </w:r>
      <w:hyperlink w:history="0" w:anchor="P119" w:tooltip="2.7.1. Получаются в рамках межведомственного взаимодействия:">
        <w:r>
          <w:rPr>
            <w:sz w:val="20"/>
            <w:color w:val="0000ff"/>
          </w:rPr>
          <w:t xml:space="preserve">пункте 2.7.1</w:t>
        </w:r>
      </w:hyperlink>
      <w:r>
        <w:rPr>
          <w:sz w:val="20"/>
        </w:rPr>
        <w:t xml:space="preserve">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2.7.3. 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bookmarkStart w:id="127" w:name="P127"/>
    <w:bookmarkEnd w:id="127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2.8. Исчерпывающий перечень оснований для отказа в приеме документов, необходимых для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2.8.1. Основаниями для отказа в приеме документов, необходимых для предоставления муниципальной услуги,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представление неполного комплекта документов, указанных в </w:t>
      </w:r>
      <w:hyperlink w:history="0" w:anchor="P93" w:tooltip="2.6.1. Для получения муниципальной услуги заявитель представляет следующие документы:">
        <w:r>
          <w:rPr>
            <w:sz w:val="20"/>
            <w:color w:val="0000ff"/>
          </w:rPr>
          <w:t xml:space="preserve">пунктах 2.6.1</w:t>
        </w:r>
      </w:hyperlink>
      <w:r>
        <w:rPr>
          <w:sz w:val="20"/>
        </w:rPr>
        <w:t xml:space="preserve">, </w:t>
      </w:r>
      <w:hyperlink w:history="0" w:anchor="P101" w:tooltip="2.6.2. К заявлению прилагаются:">
        <w:r>
          <w:rPr>
            <w:sz w:val="20"/>
            <w:color w:val="0000ff"/>
          </w:rPr>
          <w:t xml:space="preserve">2.6.2</w:t>
        </w:r>
      </w:hyperlink>
      <w:r>
        <w:rPr>
          <w:sz w:val="20"/>
        </w:rPr>
        <w:t xml:space="preserve"> Административного регламента, подлежащих обязательному представлению заявителем;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представленные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подача заявления (запроса) от имени заявителя не уполномоченным на то лицом;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заявление о предоставлении услуги подано в орган местного самоуправления или организацию, в полномочия которых не входит предоставление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электронные документы не соответствуют требованиям к форматам их представления и (или) не читаются;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несоблюдение установленных </w:t>
      </w:r>
      <w:hyperlink w:history="0" r:id="rId30" w:tooltip="Федеральный закон от 06.04.2011 N 63-ФЗ (ред. от 31.07.2025) &quot;Об электронной подписи&quot; {КонсультантПлюс}">
        <w:r>
          <w:rPr>
            <w:sz w:val="20"/>
            <w:color w:val="0000ff"/>
          </w:rPr>
          <w:t xml:space="preserve">статьей 11</w:t>
        </w:r>
      </w:hyperlink>
      <w:r>
        <w:rPr>
          <w:sz w:val="20"/>
        </w:rPr>
        <w:t xml:space="preserve"> Федерального закона N 63-ФЗ условий признания действительности усиленной квалифицированной электронной подписи.</w:t>
      </w:r>
    </w:p>
    <w:bookmarkStart w:id="137" w:name="P137"/>
    <w:bookmarkEnd w:id="137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2.9. Исчерпывающий перечень оснований для приостановления или отказа в предоставлении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2.9.1. Основания для приостановления предоставления муниципальной услуги отсутствуют.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2.9.2. Основания для отказа в предоставлении муниципальной услуги: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сведения, указанные в заявлении, не подтверждены сведениями, полученными в рамках межведомственного взаимодействия;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наличие рекомендаций Комиссии по подготовке проекта правил землепользования и застройки (далее - Комиссия)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приаэродромной территории);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запрашиваемое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11) 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постройкой.</w:t>
      </w:r>
    </w:p>
    <w:bookmarkStart w:id="151" w:name="P151"/>
    <w:bookmarkEnd w:id="151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2.10. Порядок, размер и основания взимания государственной пошлины или иной платы, взимаемой за предоставление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Предоставление муниципальной услуги осуществляется бесплатно.</w:t>
      </w:r>
    </w:p>
    <w:bookmarkStart w:id="153" w:name="P153"/>
    <w:bookmarkEnd w:id="153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2.11.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2.11.1. Время ожидания при подаче заявления на получение муниципальной услуги - не более 15 минут.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2.11.2. При получении результата предоставления муниципальной услуги максимальный срок ожидания в очереди не должен превышать 15 минут.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2.12.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2.12.1.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2.12.2. При личном обращении в МФЦ в день подачи заявления заявителю выдается расписка из автоматизированной информационной системы многофункциональных центров предоставления государственных и муниципальных услуг (далее - АИС МФЦ) с регистрационным номером, подтверждающим, что заявление отправлено, и датой подачи электронного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2.12.3.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2.13.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2.13.1. 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Места приема заявителей оборудуются необходимой мебелью для оформления документов, информационными стендами.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Обеспечивается беспрепятственный доступ инвалидов к месту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bookmarkStart w:id="166" w:name="P166"/>
    <w:bookmarkEnd w:id="16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сопровождение инвалидов, имеющих стойкие расстройства функции зрения и самостоятельного передвижения, и оказание им помощи;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возможность посадки в транспортное средство и высадки из него, в том числе с использованием кресла-коляски;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bookmarkStart w:id="169" w:name="P169"/>
    <w:bookmarkEnd w:id="16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допуск сурдопереводчика и тифлосурдопереводчика;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допуск собаки-проводника при наличии документа, подтверждающего ее специальное обучение и выдаваемого по форме и в порядке, которые установлены </w:t>
      </w:r>
      <w:hyperlink w:history="0" r:id="rId31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Министерства труда и социальной защиты Российской Федерации от 22.06.2015 N 386н "Об утверждении формы документа, подтверждающего специальное обучение собаки-проводника, и порядка его выдачи".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</w:t>
      </w:r>
      <w:hyperlink w:history="0" w:anchor="P166" w:tooltip="1) сопровождение инвалидов, имеющих стойкие расстройства функции зрения и самостоятельного передвижения, и оказание им помощи;">
        <w:r>
          <w:rPr>
            <w:sz w:val="20"/>
            <w:color w:val="0000ff"/>
          </w:rPr>
          <w:t xml:space="preserve">подпунктах 1</w:t>
        </w:r>
      </w:hyperlink>
      <w:r>
        <w:rPr>
          <w:sz w:val="20"/>
        </w:rPr>
        <w:t xml:space="preserve"> - </w:t>
      </w:r>
      <w:hyperlink w:history="0" w:anchor="P169" w:tooltip="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2.14. Показатели доступности и качества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2.14.1. Показателями доступности предоставления муниципальной услуги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расположенность помещения, в котором ведется прием, выдача документов, в зоне доступности общественного транспорта;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наличие необходимого количества специалистов, а также помещений, в которых осуществляется прием документов от заявителей;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наличие исчерпывающей информации о способах, порядке и сроках предоставления муниципальной услуги на информационных стендах, официальном сайте Уполномоченного органа, на Едином портале, Региональном портале;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оказание помощи инвалидам в преодолении барьеров, мешающих получению ими услуг наравне с другими лицами.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2.14.2. Показателями качества предоставления муниципальной услуги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соблюдение сроков приема и рассмотрения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соблюдение срока получения результата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отсутствие обоснованных жалоб на нарушения Административного регламента, совершенные работниками Уполномоченного органа;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количество взаимодействий заявителя с должностными лицами (без учета консультаций).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2.14.3. 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МФЦ.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2.14.4. Предоставление муниципальной услуги в МФЦ по экстерриториальному принципу невозможно.</w:t>
      </w:r>
    </w:p>
    <w:p>
      <w:pPr>
        <w:pStyle w:val="0"/>
        <w:jc w:val="both"/>
      </w:pPr>
      <w:r>
        <w:rPr>
          <w:sz w:val="20"/>
        </w:rPr>
        <w:t xml:space="preserve">(пп. 2.14.4 в ред. </w:t>
      </w:r>
      <w:hyperlink w:history="0" r:id="rId32" w:tooltip="Постановление администрации Афанасьевского муниципального округа Кировской области от 21.03.2024 N 146 &quot;О внесении изменений в постановление администрации Афанасьевского муниципального округа Кировской области от 08.02.2023 N 5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21.03.2024 N 146)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2.15. 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2.15.1. При предоставлении муниципальной услуги в электронной форме заявитель вправе: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подать заявление о предоставлении муниципальной услуги и иные документы, необходимые для предоставления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получить сведения о ходе выполнения заявлений о предоставлении муниципальной услуги, поданных в электронной форме;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осуществить оценку качества предоставления муниципальной услуги посредством Регионального портала;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получить результат предоставления муниципальной услуги в форме электронного документа;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подать жалобу на решение и действие (бездействие) структурного подразделения Уполномоченного органа,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2.15.2. 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заявления в иной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2.15.3. 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наличии указанной возможности указывается порядок осуществления предварительной записи посредством Регионального портала.</w:t>
      </w:r>
    </w:p>
    <w:p>
      <w:pPr>
        <w:pStyle w:val="2"/>
        <w:spacing w:before="200" w:lineRule="auto"/>
        <w:outlineLvl w:val="1"/>
        <w:ind w:firstLine="540"/>
        <w:jc w:val="both"/>
      </w:pPr>
      <w:r>
        <w:rPr>
          <w:sz w:val="20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3.1. Описание последовательности действий при предоставлении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Предоставление муниципальной услуги включает в себя следующие процедуры: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проверка документов и регистрация заявления;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получение сведений посредством федеральной государственной информационной системы "Единая система межведомственного электронного взаимодействия";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рассмотрение документов и сведений;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организация и проведение публичных слушаний или общественных обсуждений;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подготовка рекомендаций Комиссии по подготовке проекта правил землепользования и застройки о предоставлении разрешения на отклонение от предельных параметров разрешенного строительства, реконструкции объекта капитального строительства;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принятие решения о предоставлении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выдача (направление) заявителю результата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Описание административных процедур представлено в </w:t>
      </w:r>
      <w:hyperlink w:history="0" w:anchor="P379" w:tooltip="СОСТАВ,">
        <w:r>
          <w:rPr>
            <w:sz w:val="20"/>
            <w:color w:val="0000ff"/>
          </w:rPr>
          <w:t xml:space="preserve">приложении N 5</w:t>
        </w:r>
      </w:hyperlink>
      <w:r>
        <w:rPr>
          <w:sz w:val="20"/>
        </w:rPr>
        <w:t xml:space="preserve"> к настоящему Административному регламенту.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3.2. Предоставление муниципальной услуги в упреждающем (проактивном) режиме.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Предоставление услуги в упреждающем (проактивном) режиме не предусмотрено.</w:t>
      </w:r>
    </w:p>
    <w:p>
      <w:pPr>
        <w:pStyle w:val="2"/>
        <w:spacing w:before="200" w:lineRule="auto"/>
        <w:outlineLvl w:val="1"/>
        <w:ind w:firstLine="540"/>
        <w:jc w:val="both"/>
      </w:pPr>
      <w:r>
        <w:rPr>
          <w:sz w:val="20"/>
        </w:rPr>
        <w:t xml:space="preserve">4. Формы контроля за исполнением Административного регламента.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Исключен. - </w:t>
      </w:r>
      <w:hyperlink w:history="0" r:id="rId33" w:tooltip="Постановление администрации Афанасьевского муниципального округа Кировской области от 26.03.2025 N 207 &quot;О внесении изменений в постановление администрации Афанасьевского муниципального округа Кировской области от 08.02.2023 N 54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26.03.2025 N 207.</w:t>
      </w:r>
    </w:p>
    <w:bookmarkStart w:id="214" w:name="P214"/>
    <w:bookmarkEnd w:id="214"/>
    <w:p>
      <w:pPr>
        <w:pStyle w:val="2"/>
        <w:spacing w:before="200" w:lineRule="auto"/>
        <w:outlineLvl w:val="1"/>
        <w:ind w:firstLine="540"/>
        <w:jc w:val="both"/>
      </w:pPr>
      <w:r>
        <w:rPr>
          <w:sz w:val="20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государственных и муниципальных услуг, организаций, указанных в части 1.1 статьи 16 Федерального закона N 210-ФЗ, а также их должностных лиц, муниципальных служащих, работников.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Исключен. - </w:t>
      </w:r>
      <w:hyperlink w:history="0" r:id="rId34" w:tooltip="Постановление администрации Афанасьевского муниципального округа Кировской области от 26.03.2025 N 207 &quot;О внесении изменений в постановление администрации Афанасьевского муниципального округа Кировской области от 08.02.2023 N 54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26.03.2025 N 207.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3"/>
        <w:gridCol w:w="1604"/>
        <w:gridCol w:w="1140"/>
        <w:gridCol w:w="4573"/>
      </w:tblGrid>
      <w:tr>
        <w:tc>
          <w:tcPr>
            <w:gridSpan w:val="3"/>
            <w:tcW w:w="44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органа местного самоуправления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муниципального образования)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_________________________________</w:t>
            </w:r>
          </w:p>
          <w:p>
            <w:pPr>
              <w:pStyle w:val="0"/>
            </w:pPr>
            <w:r>
              <w:rPr>
                <w:sz w:val="20"/>
              </w:rPr>
              <w:t xml:space="preserve">(для заявителя -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электронная почта;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для заявителя - физического лица - фамилия, имя, отчество, паспортные данные, регистрация по месту жительства, адрес фактического проживания, телефон)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233" w:name="P233"/>
          <w:bookmarkEnd w:id="233"/>
          <w:p>
            <w:pPr>
              <w:pStyle w:val="0"/>
              <w:jc w:val="center"/>
            </w:pPr>
            <w:r>
              <w:rPr>
                <w:sz w:val="20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Прошу предоставить разрешение на отклонение от предельных параметров разрешенного строительства, реконструкции объекта капитального строительства 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Сведения о земельном участке: адрес, кадастровый номер, площадь, вид разрешенного использования, реквизиты градостроительного плана земельного участка (при наличии). Сведения об объекте капитального строительства: кадастровый номер, площадь, этажность, назначение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Параметры планируемых к размещению объектов капитального строительства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Обоснование запрашиваемого отклонения от предельных параметров разрешенного строительства, реконструкции объекта капитального строительства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К заявлению прилагаются следующие документы: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(указывается перечень прилагаемых документов)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Результат предоставления муниципальной услуги прошу предоставить: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(указать способ получения результата предоставления муниципальной услуги)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(дата)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gridSpan w:val="2"/>
            <w:tcW w:w="57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(ФИО)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767"/>
        <w:gridCol w:w="4303"/>
      </w:tblGrid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(Бланк органа,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осуществляющего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предоставление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муниципальной услуги)</w:t>
            </w:r>
          </w:p>
        </w:tc>
      </w:tr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276" w:name="P276"/>
          <w:bookmarkEnd w:id="276"/>
          <w:p>
            <w:pPr>
              <w:pStyle w:val="0"/>
              <w:jc w:val="center"/>
            </w:pPr>
            <w:r>
              <w:rPr>
                <w:sz w:val="20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______________ N ____________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В соответствии с Градостроительным </w:t>
            </w:r>
            <w:hyperlink w:history="0" r:id="rId35" w:tooltip="&quot;Градостроительный кодекс Российской Федерации&quot; от 29.12.2004 N 190-ФЗ (ред. от 23.03.2026) (с изм. и доп., вступ. в силу с 01.07.2026) {КонсультантПлюс}">
              <w:r>
                <w:rPr>
                  <w:sz w:val="20"/>
                  <w:color w:val="0000ff"/>
                </w:rPr>
                <w:t xml:space="preserve">кодексом</w:t>
              </w:r>
            </w:hyperlink>
            <w:r>
              <w:rPr>
                <w:sz w:val="20"/>
              </w:rPr>
              <w:t xml:space="preserve"> Российской Федерации, Федеральным </w:t>
            </w:r>
            <w:hyperlink w:history="0" r:id="rId36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от 6 октября 2003 г. N 131-ФЗ "Об общих принципах организации местного самоуправления в Российской Федерации", Правилами землепользования и застройки муниципального образования, утвержденными ___________________, на основании заключения по результатам публичных слушаний/общественных обсуждений от ______________ г. N _______, рекомендации Комиссии по подготовке проекта правил землепользования и застройки (протокол от ______________ г. N _______).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1. Предоставить разрешение на отклонение от предельных параметров разрешенного строительства, реконструкции объекта капитального строительства - "____________________________" в отношении земельного участка с кадастровым номером ________________________, расположенного по адресу: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(указывается адрес)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(указываются наименование предельного параметра и показатель предоставляемого отклонения)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2. Опубликовать настоящее постановление в "______________________________".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3. Настоящее постановление вступает в силу после его официального опубликования.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4. Контроль за исполнением настоящего постановления возложить на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_________________________________________________________________________.</w:t>
            </w:r>
          </w:p>
        </w:tc>
      </w:tr>
      <w:tr>
        <w:tc>
          <w:tcPr>
            <w:tcW w:w="47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Должностное лицо (ФИО)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должностного лица органа,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осуществляющего предоставление муниципальной услуги)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72"/>
        <w:gridCol w:w="4198"/>
      </w:tblGrid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(Бланк органа,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осуществляющего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муниципальной услуги)</w:t>
            </w:r>
          </w:p>
        </w:tc>
      </w:tr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308" w:name="P308"/>
          <w:bookmarkEnd w:id="308"/>
          <w:p>
            <w:pPr>
              <w:pStyle w:val="0"/>
              <w:jc w:val="center"/>
            </w:pPr>
            <w:r>
              <w:rPr>
                <w:sz w:val="20"/>
              </w:rPr>
              <w:t xml:space="preserve">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______________ N 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 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(Ф.И.О. физического лица, наименование юридического лица - заявителя,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направления заявления)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на основании 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принято решение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в связи с: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(указывается основание отказа в предоставлении разрешения)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услуги, а также в судебном порядке.</w:t>
            </w:r>
          </w:p>
        </w:tc>
      </w:tr>
      <w:t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Должностное лицо (ФИО)</w:t>
            </w:r>
          </w:p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должностного лица органа,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осуществляющего предоставление муниципальной услуги)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57"/>
        <w:gridCol w:w="4513"/>
      </w:tblGrid>
      <w:tr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(Бланк органа,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осуществляющего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муниципальной услуги)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(фамилия, имя, отчество, место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жительства - для физических лиц;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полное наименование, место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нахождения, ИНН - для юридических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лиц)</w:t>
            </w:r>
          </w:p>
        </w:tc>
      </w:tr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об отказе в приеме документов, необходимых для предоставления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муниципальной услуги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______________ N 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 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(Ф.И.О. физического лица, наименование юридического лица - заявителя,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направления заявления)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принято решение об отказе в приеме документов, необходимых для предоставления муниципальной услуги "Предоставлении разрешения на отклонение от предельных параметров разрешенного строительства, реконструкции объектов капитального строительства", в связи с: 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(указываются основания отказа в приеме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документов, необходимых для предоставления муниципальной услуги)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Дополнительно информируем о возможности повторного обращения в орган, уполномоченный на предоставление муниципальной услуги, с заявлением о предоставлении услуги после устранения указанных нарушений.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__________________________________________, а также в судебном порядке.</w:t>
            </w:r>
          </w:p>
        </w:tc>
      </w:tr>
      <w:tr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Должностное лицо (ФИО)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должностного лица органа,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осуществляющего предоставление муниципальной услуги)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5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bookmarkStart w:id="379" w:name="P379"/>
    <w:bookmarkEnd w:id="379"/>
    <w:p>
      <w:pPr>
        <w:pStyle w:val="2"/>
        <w:jc w:val="center"/>
      </w:pPr>
      <w:r>
        <w:rPr>
          <w:sz w:val="20"/>
        </w:rPr>
        <w:t xml:space="preserve">СОСТАВ,</w:t>
      </w:r>
    </w:p>
    <w:p>
      <w:pPr>
        <w:pStyle w:val="2"/>
        <w:jc w:val="center"/>
      </w:pPr>
      <w:r>
        <w:rPr>
          <w:sz w:val="20"/>
        </w:rPr>
        <w:t xml:space="preserve">ПОСЛЕДОВАТЕЛЬНОСТЬ И СРОКИ ВЫПОЛНЕНИЯ АДМИНИСТРАТИВНЫХ</w:t>
      </w:r>
    </w:p>
    <w:p>
      <w:pPr>
        <w:pStyle w:val="2"/>
        <w:jc w:val="center"/>
      </w:pPr>
      <w:r>
        <w:rPr>
          <w:sz w:val="20"/>
        </w:rPr>
        <w:t xml:space="preserve">ПРОЦЕДУР (ДЕЙСТВИЙ) ПРИ ПРЕДОСТАВЛЕНИИ МУНИЦИПАЛЬНОЙ УСЛУГИ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37" w:tooltip="Постановление администрации Афанасьевского муниципального округа Кировской области от 21.04.2023 N 271 &quot;О внесении изменений в постановление администрации Афанасьевского муниципального округа от 08.02.2023 N 54 &quot;Об утверждении Административного регламента предоставления муниципальной услуги &quot;Предоставление разрешения на отклонение от предельных параметров разрешенного строительства, реконструкции объекта капитального строительства&quot; на территории муниципального образования Афанасьевский муниципальный округ К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администрации Афанасьевского муниципального округа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Кировской области от 21.04.2023 N 271)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151"/>
        <w:gridCol w:w="2410"/>
        <w:gridCol w:w="2154"/>
        <w:gridCol w:w="2126"/>
        <w:gridCol w:w="2211"/>
        <w:gridCol w:w="2041"/>
        <w:gridCol w:w="2778"/>
      </w:tblGrid>
      <w:tr>
        <w:tc>
          <w:tcPr>
            <w:tcW w:w="21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Основание для начала административной процедуры</w:t>
            </w:r>
          </w:p>
        </w:tc>
        <w:tc>
          <w:tcPr>
            <w:tcW w:w="24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Содержание административных действий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выполнения административных действий</w:t>
            </w:r>
          </w:p>
        </w:tc>
        <w:tc>
          <w:tcPr>
            <w:tcW w:w="212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Должностное лицо, ответственное за выполнение административного действия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 выполнения административного действия/используемая информационная система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Критерии принятия решения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Результат административного действия, способ фиксации</w:t>
            </w:r>
          </w:p>
        </w:tc>
      </w:tr>
      <w:tr>
        <w:tc>
          <w:tcPr>
            <w:tcW w:w="21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4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12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gridSpan w:val="7"/>
            <w:tcW w:w="158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1. Проверка документов и регистрация заявления</w:t>
            </w:r>
          </w:p>
        </w:tc>
      </w:tr>
      <w:tr>
        <w:tc>
          <w:tcPr>
            <w:tcW w:w="215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410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hyperlink w:history="0" w:anchor="P127" w:tooltip="2.8. Исчерпывающий перечень оснований для отказа в приеме документов, необходимых для предоставления муниципальной услуги.">
              <w:r>
                <w:rPr>
                  <w:sz w:val="20"/>
                  <w:color w:val="0000ff"/>
                </w:rPr>
                <w:t xml:space="preserve">пунктом 2.8</w:t>
              </w:r>
            </w:hyperlink>
            <w:r>
              <w:rPr>
                <w:sz w:val="20"/>
              </w:rPr>
              <w:t xml:space="preserve"> Административного регламента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До 1 рабочего дня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Уполномоченного органа, ответственное за предоставление муниципальной услуги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  <w:t xml:space="preserve">Регистрация заявления и документов в ГИС (присвоение номера и датирование);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>
        <w:tc>
          <w:tcPr>
            <w:vMerge w:val="continue"/>
          </w:tcPr>
          <w:p/>
        </w:tc>
        <w:tc>
          <w:tcPr>
            <w:tcW w:w="2410" w:type="dxa"/>
          </w:tcPr>
          <w:p>
            <w:pPr>
              <w:pStyle w:val="0"/>
            </w:pPr>
            <w:r>
              <w:rPr>
                <w:sz w:val="20"/>
              </w:rPr>
              <w:t xml:space="preserve"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410" w:type="dxa"/>
          </w:tcPr>
          <w:p>
            <w:pPr>
              <w:pStyle w:val="0"/>
            </w:pPr>
            <w:r>
              <w:rPr>
                <w:sz w:val="20"/>
              </w:rPr>
              <w:t xml:space="preserve">Регистрация заявления в случае отсутствия оснований для отказа в приеме документов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7"/>
            <w:tcW w:w="158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2. Получение сведений посредством СМЭВ</w:t>
            </w:r>
          </w:p>
        </w:tc>
      </w:tr>
      <w:tr>
        <w:tc>
          <w:tcPr>
            <w:tcW w:w="2151" w:type="dxa"/>
          </w:tcPr>
          <w:p>
            <w:pPr>
              <w:pStyle w:val="0"/>
            </w:pPr>
            <w:r>
              <w:rPr>
                <w:sz w:val="20"/>
              </w:rPr>
              <w:t xml:space="preserve"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410" w:type="dxa"/>
          </w:tcPr>
          <w:p>
            <w:pPr>
              <w:pStyle w:val="0"/>
            </w:pPr>
            <w:r>
              <w:rPr>
                <w:sz w:val="20"/>
              </w:rPr>
              <w:t xml:space="preserve">Направление межведомственных запросов в органы и организации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В день регистрации заявления и документов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орган/ГИС/ПГС/СМЭВ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  <w:t xml:space="preserve">Направление межведомственного запроса в органы (организации), представляющие документы (сведения), предусмотренные </w:t>
            </w:r>
            <w:hyperlink w:history="0" w:anchor="P118" w:tooltip="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...">
              <w:r>
                <w:rPr>
                  <w:sz w:val="20"/>
                  <w:color w:val="0000ff"/>
                </w:rPr>
                <w:t xml:space="preserve">пунктом 2.7</w:t>
              </w:r>
            </w:hyperlink>
            <w:r>
              <w:rPr>
                <w:sz w:val="20"/>
              </w:rPr>
              <w:t xml:space="preserve"> Административного регламента, в том числе с использованием СМЭВ</w:t>
            </w:r>
          </w:p>
        </w:tc>
      </w:tr>
      <w:tr>
        <w:tc>
          <w:tcPr>
            <w:gridSpan w:val="7"/>
            <w:tcW w:w="158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3. Рассмотрение документов и сведений, проведение публичных слушаний или общественных обсуждений</w:t>
            </w:r>
          </w:p>
        </w:tc>
      </w:tr>
      <w:tr>
        <w:tc>
          <w:tcPr>
            <w:tcW w:w="2151" w:type="dxa"/>
          </w:tcPr>
          <w:p>
            <w:pPr>
              <w:pStyle w:val="0"/>
            </w:pPr>
            <w:r>
              <w:rPr>
                <w:sz w:val="20"/>
              </w:rPr>
              <w:t xml:space="preserve"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410" w:type="dxa"/>
          </w:tcPr>
          <w:p>
            <w:pPr>
              <w:pStyle w:val="0"/>
            </w:pPr>
            <w:r>
              <w:rPr>
                <w:sz w:val="20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До 5 рабочих дней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Основания отказа в предоставлении муниципальной услуги, предусмотренные </w:t>
            </w:r>
            <w:hyperlink w:history="0" w:anchor="P137" w:tooltip="2.9. Исчерпывающий перечень оснований для приостановления или отказа в предоставлении муниципальной услуги.">
              <w:r>
                <w:rPr>
                  <w:sz w:val="20"/>
                  <w:color w:val="0000ff"/>
                </w:rPr>
                <w:t xml:space="preserve">пунктом 2.9</w:t>
              </w:r>
            </w:hyperlink>
            <w:r>
              <w:rPr>
                <w:sz w:val="20"/>
              </w:rPr>
              <w:t xml:space="preserve"> Административного регламента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  <w:t xml:space="preserve">Принятие решения о проведении публичных слушаний или общественных обсуждений</w:t>
            </w:r>
          </w:p>
        </w:tc>
      </w:tr>
      <w:tr>
        <w:tc>
          <w:tcPr>
            <w:tcW w:w="2151" w:type="dxa"/>
          </w:tcPr>
          <w:p>
            <w:pPr>
              <w:pStyle w:val="0"/>
            </w:pPr>
            <w:r>
              <w:rPr>
                <w:sz w:val="20"/>
              </w:rPr>
              <w:t xml:space="preserve">Соответствие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410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публичных слушаний или общественных обсуждений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Не более 30 дней со дня оповещения жителей муниципального образования о проведении публичных слушаний или общественных обсуждений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  <w:t xml:space="preserve">Подготовка рекомендаций Комиссии</w:t>
            </w:r>
          </w:p>
        </w:tc>
      </w:tr>
      <w:tr>
        <w:tc>
          <w:tcPr>
            <w:gridSpan w:val="7"/>
            <w:tcW w:w="158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4. Принятие решения</w:t>
            </w:r>
          </w:p>
        </w:tc>
      </w:tr>
      <w:tr>
        <w:tc>
          <w:tcPr>
            <w:tcW w:w="215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Проект результата предоставления муниципальной услуги</w:t>
            </w:r>
          </w:p>
        </w:tc>
        <w:tc>
          <w:tcPr>
            <w:tcW w:w="2410" w:type="dxa"/>
          </w:tcPr>
          <w:p>
            <w:pPr>
              <w:pStyle w:val="0"/>
            </w:pPr>
            <w:r>
              <w:rPr>
                <w:sz w:val="20"/>
              </w:rPr>
              <w:t xml:space="preserve">Принятие решения о предоставлении муниципальной услуги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Не более 70 дней со дня поступления рекомендаций Комиссии</w:t>
            </w:r>
          </w:p>
        </w:tc>
        <w:tc>
          <w:tcPr>
            <w:tcW w:w="2126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услуги;</w:t>
            </w:r>
          </w:p>
          <w:p>
            <w:pPr>
              <w:pStyle w:val="0"/>
            </w:pPr>
            <w:r>
              <w:rPr>
                <w:sz w:val="20"/>
              </w:rPr>
              <w:t xml:space="preserve">руководитель Уполномоченного органа или иное уполномоченное им лицо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</w:t>
            </w:r>
          </w:p>
        </w:tc>
        <w:tc>
          <w:tcPr>
            <w:tcW w:w="204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руководителя Уполномоченного органа или иного уполномоченного им лица)</w:t>
            </w:r>
          </w:p>
        </w:tc>
      </w:tr>
      <w:tr>
        <w:tc>
          <w:tcPr>
            <w:vMerge w:val="continue"/>
          </w:tcPr>
          <w:p/>
        </w:tc>
        <w:tc>
          <w:tcPr>
            <w:tcW w:w="2410" w:type="dxa"/>
          </w:tcPr>
          <w:p>
            <w:pPr>
              <w:pStyle w:val="0"/>
            </w:pPr>
            <w:r>
              <w:rPr>
                <w:sz w:val="20"/>
              </w:rPr>
              <w:t xml:space="preserve">Формирование решения о предоставлении муниципальной услуги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До 1 часа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8"/>
      <w:headerReference w:type="first" r:id="rId38"/>
      <w:footerReference w:type="default" r:id="rId39"/>
      <w:footerReference w:type="first" r:id="rId39"/>
      <w:pgSz w:w="16838" w:h="11906" w:orient="landscape"/>
      <w:pgMar w:top="1133" w:right="397" w:bottom="566" w:left="397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Афанасьевского муниципального округа Кировской области от 08.02.2023 N 54</w:t>
            <w:br/>
            <w:t>(ред. от 26.03.202...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Афанасьевского муниципального округа Кировской области от 08.02.2023 N 54</w:t>
            <w:br/>
            <w:t>(ред. от 26.03.202...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40&amp;n=211171&amp;dst=100005" TargetMode = "External"/><Relationship Id="rId9" Type="http://schemas.openxmlformats.org/officeDocument/2006/relationships/hyperlink" Target="https://login.consultant.ru/link/?req=doc&amp;base=RLAW240&amp;n=213142&amp;dst=100005" TargetMode = "External"/><Relationship Id="rId10" Type="http://schemas.openxmlformats.org/officeDocument/2006/relationships/hyperlink" Target="https://login.consultant.ru/link/?req=doc&amp;base=RLAW240&amp;n=238464&amp;dst=100005" TargetMode = "External"/><Relationship Id="rId11" Type="http://schemas.openxmlformats.org/officeDocument/2006/relationships/hyperlink" Target="https://login.consultant.ru/link/?req=doc&amp;base=RLAW240&amp;n=244850&amp;dst=100005" TargetMode = "External"/><Relationship Id="rId12" Type="http://schemas.openxmlformats.org/officeDocument/2006/relationships/hyperlink" Target="https://login.consultant.ru/link/?req=doc&amp;base=LAW&amp;n=523235" TargetMode = "External"/><Relationship Id="rId13" Type="http://schemas.openxmlformats.org/officeDocument/2006/relationships/hyperlink" Target="https://login.consultant.ru/link/?req=doc&amp;base=LAW&amp;n=501480" TargetMode = "External"/><Relationship Id="rId14" Type="http://schemas.openxmlformats.org/officeDocument/2006/relationships/hyperlink" Target="https://login.consultant.ru/link/?req=doc&amp;base=RLAW240&amp;n=213142&amp;dst=100008" TargetMode = "External"/><Relationship Id="rId15" Type="http://schemas.openxmlformats.org/officeDocument/2006/relationships/hyperlink" Target="https://login.consultant.ru/link/?req=doc&amp;base=RLAW240&amp;n=211171&amp;dst=100005" TargetMode = "External"/><Relationship Id="rId16" Type="http://schemas.openxmlformats.org/officeDocument/2006/relationships/hyperlink" Target="https://login.consultant.ru/link/?req=doc&amp;base=RLAW240&amp;n=213142&amp;dst=100010" TargetMode = "External"/><Relationship Id="rId17" Type="http://schemas.openxmlformats.org/officeDocument/2006/relationships/hyperlink" Target="https://login.consultant.ru/link/?req=doc&amp;base=RLAW240&amp;n=238464&amp;dst=100006" TargetMode = "External"/><Relationship Id="rId18" Type="http://schemas.openxmlformats.org/officeDocument/2006/relationships/hyperlink" Target="https://login.consultant.ru/link/?req=doc&amp;base=RLAW240&amp;n=244850&amp;dst=100006" TargetMode = "External"/><Relationship Id="rId19" Type="http://schemas.openxmlformats.org/officeDocument/2006/relationships/hyperlink" Target="http://www.gosuslugi43.ru" TargetMode = "External"/><Relationship Id="rId20" Type="http://schemas.openxmlformats.org/officeDocument/2006/relationships/hyperlink" Target="https://www.gosuslugi.ru" TargetMode = "External"/><Relationship Id="rId21" Type="http://schemas.openxmlformats.org/officeDocument/2006/relationships/hyperlink" Target="https://login.consultant.ru/link/?req=doc&amp;base=RLAW240&amp;n=244850&amp;dst=100006" TargetMode = "External"/><Relationship Id="rId22" Type="http://schemas.openxmlformats.org/officeDocument/2006/relationships/hyperlink" Target="https://login.consultant.ru/link/?req=doc&amp;base=RLAW240&amp;n=211171&amp;dst=100005" TargetMode = "External"/><Relationship Id="rId23" Type="http://schemas.openxmlformats.org/officeDocument/2006/relationships/hyperlink" Target="https://login.consultant.ru/link/?req=doc&amp;base=LAW&amp;n=511602" TargetMode = "External"/><Relationship Id="rId24" Type="http://schemas.openxmlformats.org/officeDocument/2006/relationships/hyperlink" Target="https://login.consultant.ru/link/?req=doc&amp;base=LAW&amp;n=523235&amp;dst=100010" TargetMode = "External"/><Relationship Id="rId25" Type="http://schemas.openxmlformats.org/officeDocument/2006/relationships/hyperlink" Target="https://login.consultant.ru/link/?req=doc&amp;base=LAW&amp;n=523235&amp;dst=43" TargetMode = "External"/><Relationship Id="rId26" Type="http://schemas.openxmlformats.org/officeDocument/2006/relationships/hyperlink" Target="https://login.consultant.ru/link/?req=doc&amp;base=LAW&amp;n=523235&amp;dst=339" TargetMode = "External"/><Relationship Id="rId27" Type="http://schemas.openxmlformats.org/officeDocument/2006/relationships/hyperlink" Target="https://login.consultant.ru/link/?req=doc&amp;base=LAW&amp;n=523235&amp;dst=100352" TargetMode = "External"/><Relationship Id="rId28" Type="http://schemas.openxmlformats.org/officeDocument/2006/relationships/hyperlink" Target="https://login.consultant.ru/link/?req=doc&amp;base=LAW&amp;n=523235&amp;dst=100352" TargetMode = "External"/><Relationship Id="rId29" Type="http://schemas.openxmlformats.org/officeDocument/2006/relationships/hyperlink" Target="https://login.consultant.ru/link/?req=doc&amp;base=LAW&amp;n=523235&amp;dst=359" TargetMode = "External"/><Relationship Id="rId30" Type="http://schemas.openxmlformats.org/officeDocument/2006/relationships/hyperlink" Target="https://login.consultant.ru/link/?req=doc&amp;base=LAW&amp;n=511602&amp;dst=100088" TargetMode = "External"/><Relationship Id="rId31" Type="http://schemas.openxmlformats.org/officeDocument/2006/relationships/hyperlink" Target="https://login.consultant.ru/link/?req=doc&amp;base=LAW&amp;n=183496" TargetMode = "External"/><Relationship Id="rId32" Type="http://schemas.openxmlformats.org/officeDocument/2006/relationships/hyperlink" Target="https://login.consultant.ru/link/?req=doc&amp;base=RLAW240&amp;n=238464&amp;dst=100006" TargetMode = "External"/><Relationship Id="rId33" Type="http://schemas.openxmlformats.org/officeDocument/2006/relationships/hyperlink" Target="https://login.consultant.ru/link/?req=doc&amp;base=RLAW240&amp;n=244850&amp;dst=100007" TargetMode = "External"/><Relationship Id="rId34" Type="http://schemas.openxmlformats.org/officeDocument/2006/relationships/hyperlink" Target="https://login.consultant.ru/link/?req=doc&amp;base=RLAW240&amp;n=244850&amp;dst=100008" TargetMode = "External"/><Relationship Id="rId35" Type="http://schemas.openxmlformats.org/officeDocument/2006/relationships/hyperlink" Target="https://login.consultant.ru/link/?req=doc&amp;base=LAW&amp;n=524066" TargetMode = "External"/><Relationship Id="rId36" Type="http://schemas.openxmlformats.org/officeDocument/2006/relationships/hyperlink" Target="https://login.consultant.ru/link/?req=doc&amp;base=LAW&amp;n=501480" TargetMode = "External"/><Relationship Id="rId37" Type="http://schemas.openxmlformats.org/officeDocument/2006/relationships/hyperlink" Target="https://login.consultant.ru/link/?req=doc&amp;base=RLAW240&amp;n=211171&amp;dst=100013" TargetMode = "External"/><Relationship Id="rId38" Type="http://schemas.openxmlformats.org/officeDocument/2006/relationships/header" Target="header2.xml"/><Relationship Id="rId39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Афанасьевского муниципального округа Кировской области от 08.02.2023 N 54
(ред. от 26.03.2025)
"Об утверждении Административного регламента предоставления муниципальной услуги "Предоставление разрешения на отклонение от предельных параметров разрешенного строительства, реконструкции объекта капитального строительства"</dc:title>
  <dcterms:created xsi:type="dcterms:W3CDTF">2026-07-21T08:55:31Z</dcterms:created>
</cp:coreProperties>
</file>