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Афанасьевского муниципального округа Кировской области от 08.02.2023 N 53</w:t>
              <w:br/>
              <w:t xml:space="preserve">(ред. от 26.03.2025)</w:t>
              <w:br/>
              <w:t xml:space="preserve">"Об утверждении Административного регламента предоставления муниципальной услуги "Предоставление разрешения на условно разрешенный вид использования земельного участка или объекта капитального строительства"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21.07.2026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АДМИНИСТРАЦИЯ АФАНАСЬЕВСКОГО МУНИЦИПАЛЬНОГО ОКРУГА</w:t>
      </w:r>
    </w:p>
    <w:p>
      <w:pPr>
        <w:pStyle w:val="2"/>
        <w:jc w:val="center"/>
      </w:pPr>
      <w:r>
        <w:rPr>
          <w:sz w:val="20"/>
        </w:rPr>
        <w:t xml:space="preserve">КИРОВСКОЙ ОБЛАСТИ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8 февраля 2023 г. N 53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АДМИНИСТРАТИВНОГО РЕГЛАМЕНТА ПРЕДОСТАВЛЕНИЯ</w:t>
      </w:r>
    </w:p>
    <w:p>
      <w:pPr>
        <w:pStyle w:val="2"/>
        <w:jc w:val="center"/>
      </w:pPr>
      <w:r>
        <w:rPr>
          <w:sz w:val="20"/>
        </w:rPr>
        <w:t xml:space="preserve">МУНИЦИПАЛЬНОЙ УСЛУГИ "ПРЕДОСТАВЛЕНИЕ РАЗРЕШЕНИЯ НА УСЛОВНО</w:t>
      </w:r>
    </w:p>
    <w:p>
      <w:pPr>
        <w:pStyle w:val="2"/>
        <w:jc w:val="center"/>
      </w:pPr>
      <w:r>
        <w:rPr>
          <w:sz w:val="20"/>
        </w:rPr>
        <w:t xml:space="preserve">РАЗРЕШЕННЫЙ ВИД ИСПОЛЬЗОВАНИЯ ЗЕМЕЛЬНОГО УЧАСТКА ИЛИ ОБЪЕКТА</w:t>
      </w:r>
    </w:p>
    <w:p>
      <w:pPr>
        <w:pStyle w:val="2"/>
        <w:jc w:val="center"/>
      </w:pPr>
      <w:r>
        <w:rPr>
          <w:sz w:val="20"/>
        </w:rPr>
        <w:t xml:space="preserve">КАПИТАЛЬНОГО СТРОИТЕЛЬСТВА"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Афанасьевского муниципального округа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Кировской области от 27.07.2023 </w:t>
            </w:r>
            <w:hyperlink w:history="0" r:id="rId8" w:tooltip="Постановление администрации Афанасьевского муниципального округа Кировской области от 27.07.2023 N 439 &quot;О внесении изменений в постановление администрации Афанасьевского муниципального округа Кировской области от 08.02.2023 N 53&quot; {КонсультантПлюс}">
              <w:r>
                <w:rPr>
                  <w:sz w:val="20"/>
                  <w:color w:val="0000ff"/>
                </w:rPr>
                <w:t xml:space="preserve">N 439</w:t>
              </w:r>
            </w:hyperlink>
            <w:r>
              <w:rPr>
                <w:sz w:val="20"/>
                <w:color w:val="392c69"/>
              </w:rPr>
              <w:t xml:space="preserve">, от 21.03.2024 </w:t>
            </w:r>
            <w:hyperlink w:history="0" r:id="rId9" w:tooltip="Постановление администрации Афанасьевского муниципального округа Кировской области от 21.03.2024 N 147 &quot;О внесении изменений в постановление администрации Афанасьевского муниципального округа Кировской области от 08.02.2023 N 53&quot; {КонсультантПлюс}">
              <w:r>
                <w:rPr>
                  <w:sz w:val="20"/>
                  <w:color w:val="0000ff"/>
                </w:rPr>
                <w:t xml:space="preserve">N 147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26.03.2025 </w:t>
            </w:r>
            <w:hyperlink w:history="0" r:id="rId10" w:tooltip="Постановление администрации Афанасьевского муниципального округа Кировской области от 26.03.2025 N 200 &quot;О внесении изменений в постановление администрации Афанасьевского муниципального округа Кировской области от 08.02.2023 N 53&quot; {КонсультантПлюс}">
              <w:r>
                <w:rPr>
                  <w:sz w:val="20"/>
                  <w:color w:val="0000ff"/>
                </w:rPr>
                <w:t xml:space="preserve">N 200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Федеральными законами от 27.07.2010 </w:t>
      </w:r>
      <w:hyperlink w:history="0" r:id="rId1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N 210-ФЗ</w:t>
        </w:r>
      </w:hyperlink>
      <w:r>
        <w:rPr>
          <w:sz w:val="20"/>
        </w:rPr>
        <w:t xml:space="preserve"> "Об организации предоставления государственных и муниципальных услуг", от 06.10.2003 </w:t>
      </w:r>
      <w:hyperlink w:history="0" r:id="rId12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sz w:val="20"/>
            <w:color w:val="0000ff"/>
          </w:rPr>
          <w:t xml:space="preserve">N 131-ФЗ</w:t>
        </w:r>
      </w:hyperlink>
      <w:r>
        <w:rPr>
          <w:sz w:val="20"/>
        </w:rPr>
        <w:t xml:space="preserve"> "Об общих принципах организации местного самоуправления в Российской Федерации", в целях приведения нормативного правового акта в соответствие с действующим законодательством администрация Афанасьевского муниципального округа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Административный </w:t>
      </w:r>
      <w:hyperlink w:history="0" w:anchor="P40" w:tooltip="АДМИНИСТРАТИВНЫЙ РЕГЛАМЕНТ">
        <w:r>
          <w:rPr>
            <w:sz w:val="20"/>
            <w:color w:val="0000ff"/>
          </w:rPr>
          <w:t xml:space="preserve">регламент</w:t>
        </w:r>
      </w:hyperlink>
      <w:r>
        <w:rPr>
          <w:sz w:val="20"/>
        </w:rPr>
        <w:t xml:space="preserve"> предоставления муниципальной услуги "Предоставление разрешения на условно разрешенный вид использования земельного участка или объекта капитального строительства" согласно приложению.</w:t>
      </w:r>
    </w:p>
    <w:p>
      <w:pPr>
        <w:pStyle w:val="0"/>
        <w:jc w:val="both"/>
      </w:pPr>
      <w:r>
        <w:rPr>
          <w:sz w:val="20"/>
        </w:rPr>
        <w:t xml:space="preserve">(п. 1 в ред. </w:t>
      </w:r>
      <w:hyperlink w:history="0" r:id="rId13" w:tooltip="Постановление администрации Афанасьевского муниципального округа Кировской области от 27.07.2023 N 439 &quot;О внесении изменений в постановление администрации Афанасьевского муниципального округа Кировской области от 08.02.2023 N 53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Афанасьевского муниципального округа Кировской области от 27.07.2023 N 439)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Контроль за выполнением настоящего постановления возложить на заместителя главы администрации муниципального округа по вопросам жизнеобеспечения.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Настоящее постановление вступает в силу с момента его официального опубликования.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Глава</w:t>
      </w:r>
    </w:p>
    <w:p>
      <w:pPr>
        <w:pStyle w:val="0"/>
        <w:jc w:val="right"/>
      </w:pPr>
      <w:r>
        <w:rPr>
          <w:sz w:val="20"/>
        </w:rPr>
        <w:t xml:space="preserve">Афанасьевского муниципального округа</w:t>
      </w:r>
    </w:p>
    <w:p>
      <w:pPr>
        <w:pStyle w:val="0"/>
        <w:jc w:val="right"/>
      </w:pPr>
      <w:r>
        <w:rPr>
          <w:sz w:val="20"/>
        </w:rPr>
        <w:t xml:space="preserve">Кировской области</w:t>
      </w:r>
    </w:p>
    <w:p>
      <w:pPr>
        <w:pStyle w:val="0"/>
        <w:jc w:val="right"/>
      </w:pPr>
      <w:r>
        <w:rPr>
          <w:sz w:val="20"/>
        </w:rPr>
        <w:t xml:space="preserve">Е.М.БЕЛЕВА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постановлением</w:t>
      </w:r>
    </w:p>
    <w:p>
      <w:pPr>
        <w:pStyle w:val="0"/>
        <w:jc w:val="right"/>
      </w:pPr>
      <w:r>
        <w:rPr>
          <w:sz w:val="20"/>
        </w:rPr>
        <w:t xml:space="preserve">администрации</w:t>
      </w:r>
    </w:p>
    <w:p>
      <w:pPr>
        <w:pStyle w:val="0"/>
        <w:jc w:val="right"/>
      </w:pPr>
      <w:r>
        <w:rPr>
          <w:sz w:val="20"/>
        </w:rPr>
        <w:t xml:space="preserve">Афанасьевского муниципального округа</w:t>
      </w:r>
    </w:p>
    <w:p>
      <w:pPr>
        <w:pStyle w:val="0"/>
        <w:jc w:val="right"/>
      </w:pPr>
      <w:r>
        <w:rPr>
          <w:sz w:val="20"/>
        </w:rPr>
        <w:t xml:space="preserve">Кировской области</w:t>
      </w:r>
    </w:p>
    <w:p>
      <w:pPr>
        <w:pStyle w:val="0"/>
        <w:jc w:val="right"/>
      </w:pPr>
      <w:r>
        <w:rPr>
          <w:sz w:val="20"/>
        </w:rPr>
        <w:t xml:space="preserve">от 8 февраля 2023 г. N 53</w:t>
      </w:r>
    </w:p>
    <w:p>
      <w:pPr>
        <w:pStyle w:val="0"/>
        <w:jc w:val="both"/>
      </w:pPr>
      <w:r>
        <w:rPr>
          <w:sz w:val="20"/>
        </w:rPr>
      </w:r>
    </w:p>
    <w:bookmarkStart w:id="40" w:name="P40"/>
    <w:bookmarkEnd w:id="40"/>
    <w:p>
      <w:pPr>
        <w:pStyle w:val="2"/>
        <w:jc w:val="center"/>
      </w:pPr>
      <w:r>
        <w:rPr>
          <w:sz w:val="20"/>
        </w:rPr>
        <w:t xml:space="preserve">АДМИНИСТРАТИВНЫЙ РЕГЛАМЕНТ</w:t>
      </w:r>
    </w:p>
    <w:p>
      <w:pPr>
        <w:pStyle w:val="2"/>
        <w:jc w:val="center"/>
      </w:pPr>
      <w:r>
        <w:rPr>
          <w:sz w:val="20"/>
        </w:rPr>
        <w:t xml:space="preserve">ПРЕДОСТАВЛЕНИЯ МУНИЦИПАЛЬНОЙ УСЛУГИ "ПРЕДОСТАВЛЕНИЕ</w:t>
      </w:r>
    </w:p>
    <w:p>
      <w:pPr>
        <w:pStyle w:val="2"/>
        <w:jc w:val="center"/>
      </w:pPr>
      <w:r>
        <w:rPr>
          <w:sz w:val="20"/>
        </w:rPr>
        <w:t xml:space="preserve">РАЗРЕШЕНИЯ НА УСЛОВНО РАЗРЕШЕННЫЙ ВИД ИСПОЛЬЗОВАНИЯ</w:t>
      </w:r>
    </w:p>
    <w:p>
      <w:pPr>
        <w:pStyle w:val="2"/>
        <w:jc w:val="center"/>
      </w:pPr>
      <w:r>
        <w:rPr>
          <w:sz w:val="20"/>
        </w:rPr>
        <w:t xml:space="preserve">ЗЕМЕЛЬНОГО УЧАСТКА ИЛИ ОБЪЕКТА КАПИТАЛЬНОГО СТРОИТЕЛЬСТВА"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Афанасьевского муниципального округа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Кировской области от 27.07.2023 </w:t>
            </w:r>
            <w:hyperlink w:history="0" r:id="rId14" w:tooltip="Постановление администрации Афанасьевского муниципального округа Кировской области от 27.07.2023 N 439 &quot;О внесении изменений в постановление администрации Афанасьевского муниципального округа Кировской области от 08.02.2023 N 53&quot; {КонсультантПлюс}">
              <w:r>
                <w:rPr>
                  <w:sz w:val="20"/>
                  <w:color w:val="0000ff"/>
                </w:rPr>
                <w:t xml:space="preserve">N 439</w:t>
              </w:r>
            </w:hyperlink>
            <w:r>
              <w:rPr>
                <w:sz w:val="20"/>
                <w:color w:val="392c69"/>
              </w:rPr>
              <w:t xml:space="preserve">, от 21.03.2024 </w:t>
            </w:r>
            <w:hyperlink w:history="0" r:id="rId15" w:tooltip="Постановление администрации Афанасьевского муниципального округа Кировской области от 21.03.2024 N 147 &quot;О внесении изменений в постановление администрации Афанасьевского муниципального округа Кировской области от 08.02.2023 N 53&quot; {КонсультантПлюс}">
              <w:r>
                <w:rPr>
                  <w:sz w:val="20"/>
                  <w:color w:val="0000ff"/>
                </w:rPr>
                <w:t xml:space="preserve">N 147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26.03.2025 </w:t>
            </w:r>
            <w:hyperlink w:history="0" r:id="rId16" w:tooltip="Постановление администрации Афанасьевского муниципального округа Кировской области от 26.03.2025 N 200 &quot;О внесении изменений в постановление администрации Афанасьевского муниципального округа Кировской области от 08.02.2023 N 53&quot; {КонсультантПлюс}">
              <w:r>
                <w:rPr>
                  <w:sz w:val="20"/>
                  <w:color w:val="0000ff"/>
                </w:rPr>
                <w:t xml:space="preserve">N 200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1. Общие положения.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1.1. Настоящий административный регламент предоставления муниципальной услуги (далее - Административный регламент) устанавливает стандарт и порядок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 (далее - муниципальная услуга).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1.2. Получатели муниципальной услуги: физические лица, индивидуальные предприниматели, юридические лица (далее - заявитель).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 заявителя).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 Информирование о предоставлении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1.3.1. Информация о порядке предоставления муниципальной услуги размещается: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на информационных стендах, расположенных в помещениях администрации Афанасьевского муниципального округа Кировской области (далее - Уполномоченный орган), многофункционального центра предоставления государственных и муниципальных услуг (далее - многофункциональный центр);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на официальном сайте Уполномоченного органа в информационно-телекоммуникационной сети "Интернет";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на региональном портале государственных и муниципальных услуг (функций) (</w:t>
      </w:r>
      <w:hyperlink w:history="0" r:id="rId17">
        <w:r>
          <w:rPr>
            <w:sz w:val="20"/>
            <w:color w:val="0000ff"/>
          </w:rPr>
          <w:t xml:space="preserve">https://www.gosuslugi43.ru/</w:t>
        </w:r>
      </w:hyperlink>
      <w:r>
        <w:rPr>
          <w:sz w:val="20"/>
        </w:rPr>
        <w:t xml:space="preserve">) (далее - Региональный портал);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на Едином портале государственных и муниципальных услуг (функций) (</w:t>
      </w:r>
      <w:hyperlink w:history="0" r:id="rId18">
        <w:r>
          <w:rPr>
            <w:sz w:val="20"/>
            <w:color w:val="0000ff"/>
          </w:rPr>
          <w:t xml:space="preserve">https://www.gosuslugi.ru/</w:t>
        </w:r>
      </w:hyperlink>
      <w:r>
        <w:rPr>
          <w:sz w:val="20"/>
        </w:rPr>
        <w:t xml:space="preserve">) (далее - Единый портал);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в государственной информационной системе "Реестр государственных и муниципальных услуг" (http://frgu.ru) (далее - Региональный реестр);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непосредственно при личном приеме заявителя в Уполномоченном органе или многофункциональном центре;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по телефону Уполномоченного органа или многофункционального центра;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8) письменно, в том числе посредством электронной почты, факсимильной связи.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1.3.2. Консультирование по вопросам предоставления муниципальной услуги осуществляется: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в многофункциональных центрах при устном обращении - лично или по телефону;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в Уполномоченном органе при устном обращении - лично или по телефону; при письменном (в том числе в форме электронного документа) обращении - на бумажном носителе по почте, в электронной форме по электронной почте.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1.3.3. Информация о порядке и сроках предоставления муниципальной услуги предоставляется заявителю бесплатно.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1.3.4. Информация по вопросам предоставления муниципальной услуги размещается на официальном сайте Уполномоченного органа и на информационных стендах, расположенных в помещениях указанного органа.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Информация, размещаемая на информационных стендах и на официальном сайте Уполномоченного органа, включает сведения о муниципальной услуге, содержащиеся в </w:t>
      </w:r>
      <w:hyperlink w:history="0" w:anchor="P72" w:tooltip="2.1. Наименование муниципальной услуги:">
        <w:r>
          <w:rPr>
            <w:sz w:val="20"/>
            <w:color w:val="0000ff"/>
          </w:rPr>
          <w:t xml:space="preserve">пунктах 2.1</w:t>
        </w:r>
      </w:hyperlink>
      <w:r>
        <w:rPr>
          <w:sz w:val="20"/>
        </w:rPr>
        <w:t xml:space="preserve">, </w:t>
      </w:r>
      <w:hyperlink w:history="0" w:anchor="P78" w:tooltip="2.4. Описание результата предоставления муниципальной услуги.">
        <w:r>
          <w:rPr>
            <w:sz w:val="20"/>
            <w:color w:val="0000ff"/>
          </w:rPr>
          <w:t xml:space="preserve">2.4</w:t>
        </w:r>
      </w:hyperlink>
      <w:r>
        <w:rPr>
          <w:sz w:val="20"/>
        </w:rPr>
        <w:t xml:space="preserve">, </w:t>
      </w:r>
      <w:hyperlink w:history="0" w:anchor="P82" w:tooltip="2.5. Срок предоставления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или муниципальной услуги.">
        <w:r>
          <w:rPr>
            <w:sz w:val="20"/>
            <w:color w:val="0000ff"/>
          </w:rPr>
          <w:t xml:space="preserve">2.5</w:t>
        </w:r>
      </w:hyperlink>
      <w:r>
        <w:rPr>
          <w:sz w:val="20"/>
        </w:rPr>
        <w:t xml:space="preserve">, </w:t>
      </w:r>
      <w:hyperlink w:history="0" w:anchor="P89" w:tooltip="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, способы их получения заявителем.">
        <w:r>
          <w:rPr>
            <w:sz w:val="20"/>
            <w:color w:val="0000ff"/>
          </w:rPr>
          <w:t xml:space="preserve">2.6</w:t>
        </w:r>
      </w:hyperlink>
      <w:r>
        <w:rPr>
          <w:sz w:val="20"/>
        </w:rPr>
        <w:t xml:space="preserve">, </w:t>
      </w:r>
      <w:hyperlink w:history="0" w:anchor="P124" w:tooltip="2.8. Исчерпывающий перечень оснований для отказа в приеме документов, необходимых для предоставления муниципальной услуги.">
        <w:r>
          <w:rPr>
            <w:sz w:val="20"/>
            <w:color w:val="0000ff"/>
          </w:rPr>
          <w:t xml:space="preserve">2.8</w:t>
        </w:r>
      </w:hyperlink>
      <w:r>
        <w:rPr>
          <w:sz w:val="20"/>
        </w:rPr>
        <w:t xml:space="preserve">, </w:t>
      </w:r>
      <w:hyperlink w:history="0" w:anchor="P134" w:tooltip="2.9. Исчерпывающий перечень оснований для приостановления или отказа в предоставлении муниципальной услуги.">
        <w:r>
          <w:rPr>
            <w:sz w:val="20"/>
            <w:color w:val="0000ff"/>
          </w:rPr>
          <w:t xml:space="preserve">2.9</w:t>
        </w:r>
      </w:hyperlink>
      <w:r>
        <w:rPr>
          <w:sz w:val="20"/>
        </w:rPr>
        <w:t xml:space="preserve">, </w:t>
      </w:r>
      <w:hyperlink w:history="0" w:anchor="P149" w:tooltip="2.10. Порядок, размер и основания взимания государственной пошлины или иной платы, взимаемой за предоставление муниципальной услуги.">
        <w:r>
          <w:rPr>
            <w:sz w:val="20"/>
            <w:color w:val="0000ff"/>
          </w:rPr>
          <w:t xml:space="preserve">2.10</w:t>
        </w:r>
      </w:hyperlink>
      <w:r>
        <w:rPr>
          <w:sz w:val="20"/>
        </w:rPr>
        <w:t xml:space="preserve">, </w:t>
      </w:r>
      <w:hyperlink w:history="0" w:anchor="P151" w:tooltip="2.11.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.">
        <w:r>
          <w:rPr>
            <w:sz w:val="20"/>
            <w:color w:val="0000ff"/>
          </w:rPr>
          <w:t xml:space="preserve">2.11</w:t>
        </w:r>
      </w:hyperlink>
      <w:r>
        <w:rPr>
          <w:sz w:val="20"/>
        </w:rPr>
        <w:t xml:space="preserve">, </w:t>
      </w:r>
      <w:hyperlink w:history="0" w:anchor="P208" w:tooltip="5. Исключен. - Постановление администрации Афанасьевского муниципального округа Кировской области от 26.03.2025 N 200.">
        <w:r>
          <w:rPr>
            <w:sz w:val="20"/>
            <w:color w:val="0000ff"/>
          </w:rPr>
          <w:t xml:space="preserve">5.1</w:t>
        </w:r>
      </w:hyperlink>
      <w:r>
        <w:rPr>
          <w:sz w:val="20"/>
        </w:rPr>
        <w:t xml:space="preserve"> Административного регламента, информацию о месте нахождения, справочных телефонах, времени работы Уполномоченного органа, о графике приема заявлений на предоставление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залах ожидания Уполномоченного органа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Едином портале или Региональном портале, а также в соответствующем структурном подразделении Уполномоченного органа при обращении заявителя лично, по телефону, посредством электронной почты.</w:t>
      </w:r>
    </w:p>
    <w:p>
      <w:pPr>
        <w:pStyle w:val="2"/>
        <w:spacing w:before="200" w:lineRule="auto"/>
        <w:outlineLvl w:val="1"/>
        <w:ind w:firstLine="540"/>
        <w:jc w:val="both"/>
      </w:pPr>
      <w:r>
        <w:rPr>
          <w:sz w:val="20"/>
        </w:rPr>
        <w:t xml:space="preserve">2. Стандарт предоставления муниципальной услуги.</w:t>
      </w:r>
    </w:p>
    <w:bookmarkStart w:id="72" w:name="P72"/>
    <w:bookmarkEnd w:id="7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2.1. Наименование муниципальной услуги: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"Предоставление разрешения на условно разрешенный вид использования земельного участка или объекта капитального строительства".</w:t>
      </w:r>
    </w:p>
    <w:p>
      <w:pPr>
        <w:pStyle w:val="0"/>
        <w:jc w:val="both"/>
      </w:pPr>
      <w:r>
        <w:rPr>
          <w:sz w:val="20"/>
        </w:rPr>
        <w:t xml:space="preserve">(п. 2.1 в ред. </w:t>
      </w:r>
      <w:hyperlink w:history="0" r:id="rId19" w:tooltip="Постановление администрации Афанасьевского муниципального округа Кировской области от 27.07.2023 N 439 &quot;О внесении изменений в постановление администрации Афанасьевского муниципального округа Кировской области от 08.02.2023 N 53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Афанасьевского муниципального округа Кировской области от 27.07.2023 N 439)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2.2. Наименование органа местного самоуправления, непосредственно предоставляющего муниципальную услугу: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администрация Афанасьевского муниципального округа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2.3. Исключен. - </w:t>
      </w:r>
      <w:hyperlink w:history="0" r:id="rId20" w:tooltip="Постановление администрации Афанасьевского муниципального округа Кировской области от 26.03.2025 N 200 &quot;О внесении изменений в постановление администрации Афанасьевского муниципального округа Кировской области от 08.02.2023 N 53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Афанасьевского муниципального округа Кировской области от 26.03.2025 N 200.</w:t>
      </w:r>
    </w:p>
    <w:bookmarkStart w:id="78" w:name="P78"/>
    <w:bookmarkEnd w:id="7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2.4. Описание результата предоставления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2.4.1. Результатами предоставления муниципальной услуги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решение о предоставлении разрешения на условно разрешенный вид использования земельного участка или объекта капитального строительства (по форме согласно </w:t>
      </w:r>
      <w:hyperlink w:history="0" w:anchor="P267" w:tooltip="О предоставлении разрешения на условно разрешенный вид использования земельного участка или объекта капитального строительства">
        <w:r>
          <w:rPr>
            <w:sz w:val="20"/>
            <w:color w:val="0000ff"/>
          </w:rPr>
          <w:t xml:space="preserve">приложению N 2</w:t>
        </w:r>
      </w:hyperlink>
      <w:r>
        <w:rPr>
          <w:sz w:val="20"/>
        </w:rPr>
        <w:t xml:space="preserve"> к настоящему Административному регламенту);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решение об отказе в предоставлении муниципальной услуги (по форме согласно </w:t>
      </w:r>
      <w:hyperlink w:history="0" w:anchor="P298" w:tooltip="Об отказе в предоставлении разрешения на условно разрешенный вид использования земельного участка или объекта капитального строительства">
        <w:r>
          <w:rPr>
            <w:sz w:val="20"/>
            <w:color w:val="0000ff"/>
          </w:rPr>
          <w:t xml:space="preserve">приложению N 3</w:t>
        </w:r>
      </w:hyperlink>
      <w:r>
        <w:rPr>
          <w:sz w:val="20"/>
        </w:rPr>
        <w:t xml:space="preserve"> к настоящему Административному регламенту).</w:t>
      </w:r>
    </w:p>
    <w:bookmarkStart w:id="82" w:name="P82"/>
    <w:bookmarkEnd w:id="8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2.5. Срок предоставления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или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2.5.1. Срок предоставления муниципальной услуги не может превышать 47 рабочих дней рабочих дней со дня регистрации заявления и документов, необходимых для предоставления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Уполномоченный орган в течение 47 рабочих дней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способом, указанным в заявлении, один из результатов, указанных в </w:t>
      </w:r>
      <w:hyperlink w:history="0" w:anchor="P78" w:tooltip="2.4. Описание результата предоставления муниципальной услуги.">
        <w:r>
          <w:rPr>
            <w:sz w:val="20"/>
            <w:color w:val="0000ff"/>
          </w:rPr>
          <w:t xml:space="preserve">пункте 2.4</w:t>
        </w:r>
      </w:hyperlink>
      <w:r>
        <w:rPr>
          <w:sz w:val="20"/>
        </w:rPr>
        <w:t xml:space="preserve"> Административного регламента.</w:t>
      </w:r>
    </w:p>
    <w:bookmarkStart w:id="85" w:name="P85"/>
    <w:bookmarkEnd w:id="8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2.5.2. 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срок предоставления муниципальной услуги не может превышать 10 рабочих дней.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2.5.3. Приостановления срока предоставления муниципальной услуги не предусмотрено.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2.5.4. Выдача документа, являющегося результатом предоставления муниципальной услуги, в Уполномоченном органе, многофункциональном центре осуществляется в день обращения заявителя за результатом предоставления или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Направление документа, являющегося результатом предоставления муниципальной услуги в форме электронного документа, осуществляется в день оформления и регистрации результата предоставления муниципальной услуги.</w:t>
      </w:r>
    </w:p>
    <w:bookmarkStart w:id="89" w:name="P89"/>
    <w:bookmarkEnd w:id="8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заявителем, способы их получения заявителем.</w:t>
      </w:r>
    </w:p>
    <w:bookmarkStart w:id="90" w:name="P90"/>
    <w:bookmarkEnd w:id="9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2.6.1. Для получения муниципальной услуги заявитель представляет следующие документы: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документ, удостоверяющий личность;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заявление: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 форме документа на бумажном носителе по форме согласно </w:t>
      </w:r>
      <w:hyperlink w:history="0" w:anchor="P226" w:tooltip="Заявление">
        <w:r>
          <w:rPr>
            <w:sz w:val="20"/>
            <w:color w:val="0000ff"/>
          </w:rPr>
          <w:t xml:space="preserve">приложению N 1</w:t>
        </w:r>
      </w:hyperlink>
      <w:r>
        <w:rPr>
          <w:sz w:val="20"/>
        </w:rPr>
        <w:t xml:space="preserve"> к настоящему Административному регламенту;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 электронной форме (заполняется посредством внесения соответствующих сведений в интерактивную форму заявления).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</w:t>
      </w:r>
      <w:hyperlink w:history="0" r:id="rId21" w:tooltip="Федеральный закон от 06.04.2011 N 63-ФЗ (ред. от 31.07.2025) &quot;Об электронной подпис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06.04.2011 N 63-ФЗ "Об электронной подписи" (далее - Федеральный закон N 63-ФЗ).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направления заявления посредством Единого портала, Регионального портала сведения из документа, удостоверяющего личность заявителя, представителя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bookmarkStart w:id="98" w:name="P98"/>
    <w:bookmarkEnd w:id="9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2.6.2. К заявлению прилагаются: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правоустанавливающие документы на объекты недвижимости, права на которые не зарегистрированы в Едином государственном реестре недвижимости;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условно разрешенный вид использования,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строительства, при направлении заявления;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копия протокола общественных обсуждений или публичных слушаний, подтверждающего,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за результатом предоставления муниципальной услуги, указанным в </w:t>
      </w:r>
      <w:hyperlink w:history="0" w:anchor="P85" w:tooltip="2.5.2. 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срок предоставления муниципальной услуги не может превышать 10 раб...">
        <w:r>
          <w:rPr>
            <w:sz w:val="20"/>
            <w:color w:val="0000ff"/>
          </w:rPr>
          <w:t xml:space="preserve">пункте 2.5.2</w:t>
        </w:r>
      </w:hyperlink>
      <w:r>
        <w:rPr>
          <w:sz w:val="20"/>
        </w:rPr>
        <w:t xml:space="preserve"> Административного регламента;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2.6.3. Заявление и прилагаемые документы могут быть представлены (направлены) заявителем одним из следующих способов: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лично или посредством почтового отправления в орган государственной власти субъекта Российской Федерации или местного самоуправления;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через многофункциональный центр;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через Региональный портал или Единый портал.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2.6.4. Запрещается требовать от заявителя: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и муниципальных услуг;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w:history="0" r:id="rId2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частью 1 статьи 1</w:t>
        </w:r>
      </w:hyperlink>
      <w:r>
        <w:rPr>
          <w:sz w:val="20"/>
        </w:rPr>
        <w:t xml:space="preserve"> Федерального закона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указанных в </w:t>
      </w:r>
      <w:hyperlink w:history="0" r:id="rId2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части 6 статьи 7</w:t>
        </w:r>
      </w:hyperlink>
      <w:r>
        <w:rPr>
          <w:sz w:val="20"/>
        </w:rPr>
        <w:t xml:space="preserve"> Федерального закона от 27 июля 2010 года N 210-ФЗ "Об организации предоставления государственных и муниципальных услуг" (далее - Федеральный закон N 210-ФЗ);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history="0" r:id="rId2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части 1 статьи 9</w:t>
        </w:r>
      </w:hyperlink>
      <w:r>
        <w:rPr>
          <w:sz w:val="20"/>
        </w:rPr>
        <w:t xml:space="preserve"> Федерального закона N 210-ФЗ;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следующих случаев: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государственного или муниципального служащего, работника многофункционального центра, работника организации, предусмотренной </w:t>
      </w:r>
      <w:hyperlink w:history="0" r:id="rId2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частью 1.1 статьи 16</w:t>
        </w:r>
      </w:hyperlink>
      <w:r>
        <w:rPr>
          <w:sz w:val="20"/>
        </w:rPr>
        <w:t xml:space="preserve"> Федерального закона N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предусмотренной </w:t>
      </w:r>
      <w:hyperlink w:history="0" r:id="rId2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частью 1.1 статьи 16</w:t>
        </w:r>
      </w:hyperlink>
      <w:r>
        <w:rPr>
          <w:sz w:val="20"/>
        </w:rPr>
        <w:t xml:space="preserve"> Федерального закона N 210-ФЗ, уведомляется заявитель, а также приносятся извинения за доставленные неудобства.</w:t>
      </w:r>
    </w:p>
    <w:bookmarkStart w:id="115" w:name="P115"/>
    <w:bookmarkEnd w:id="11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 в государственный орган, орган местного самоуправления, в распоряжении которых находятся данные документы.</w:t>
      </w:r>
    </w:p>
    <w:bookmarkStart w:id="116" w:name="P116"/>
    <w:bookmarkEnd w:id="11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2.7.1. Получаются в рамках межведомственного взаимодействия: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выписка из ЕГРН на земельный участок для определения правообладателя из Федеральной службы государственной регистрации, кадастра и картографии;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выписка из ЕГРН на объект капитального строительства из Федеральной службы государственной регистрации, кадастра и картографии;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2.7.2. Заявитель вправе представить документы (сведения), указанные в </w:t>
      </w:r>
      <w:hyperlink w:history="0" w:anchor="P116" w:tooltip="2.7.1. Получаются в рамках межведомственного взаимодействия:">
        <w:r>
          <w:rPr>
            <w:sz w:val="20"/>
            <w:color w:val="0000ff"/>
          </w:rPr>
          <w:t xml:space="preserve">пункте 2.7.1</w:t>
        </w:r>
      </w:hyperlink>
      <w:r>
        <w:rPr>
          <w:sz w:val="20"/>
        </w:rPr>
        <w:t xml:space="preserve"> Административного регламента,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2.7.3. 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bookmarkStart w:id="124" w:name="P124"/>
    <w:bookmarkEnd w:id="12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2.8. Исчерпывающий перечень оснований для отказа в приеме документов, необходимых для предоставления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Основаниями для отказа в приеме документов, необходимых для предоставления муниципальной услуги,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представление неполного комплекта документов, указанных в </w:t>
      </w:r>
      <w:hyperlink w:history="0" w:anchor="P90" w:tooltip="2.6.1. Для получения муниципальной услуги заявитель представляет следующие документы:">
        <w:r>
          <w:rPr>
            <w:sz w:val="20"/>
            <w:color w:val="0000ff"/>
          </w:rPr>
          <w:t xml:space="preserve">пунктах 2.6.1</w:t>
        </w:r>
      </w:hyperlink>
      <w:r>
        <w:rPr>
          <w:sz w:val="20"/>
        </w:rPr>
        <w:t xml:space="preserve">, </w:t>
      </w:r>
      <w:hyperlink w:history="0" w:anchor="P98" w:tooltip="2.6.2. К заявлению прилагаются:">
        <w:r>
          <w:rPr>
            <w:sz w:val="20"/>
            <w:color w:val="0000ff"/>
          </w:rPr>
          <w:t xml:space="preserve">2.6.2</w:t>
        </w:r>
      </w:hyperlink>
      <w:r>
        <w:rPr>
          <w:sz w:val="20"/>
        </w:rPr>
        <w:t xml:space="preserve"> Административного регламента, подлежащих обязательному представлению заявителем;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представленные документы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подача заявления (запроса) от имени заявителя не уполномоченным на то лицом;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неполное, некорректное заполнение полей в форме заявления, в том числе в интерактивной форме заявления на Региональном портале, Едином портале;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электронные документы не соответствуют требованиям к форматам их предоставления и (или) не читаются;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9) несоблюдение установленных </w:t>
      </w:r>
      <w:hyperlink w:history="0" r:id="rId27" w:tooltip="Федеральный закон от 06.04.2011 N 63-ФЗ (ред. от 31.07.2025) &quot;Об электронной подписи&quot; {КонсультантПлюс}">
        <w:r>
          <w:rPr>
            <w:sz w:val="20"/>
            <w:color w:val="0000ff"/>
          </w:rPr>
          <w:t xml:space="preserve">статьей 11</w:t>
        </w:r>
      </w:hyperlink>
      <w:r>
        <w:rPr>
          <w:sz w:val="20"/>
        </w:rPr>
        <w:t xml:space="preserve"> Федерального закона N 63-ФЗ условий признания действительности усиленной квалифицированной электронной подписи.</w:t>
      </w:r>
    </w:p>
    <w:bookmarkStart w:id="134" w:name="P134"/>
    <w:bookmarkEnd w:id="13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2.9. Исчерпывающий перечень оснований для приостановления или отказа в предоставлении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2.9.1. Основания для приостановления предоставления муниципальной услуги отсутствуют.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2.9.2. Основания для отказа в предоставлении муниципальной услуги: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использования, и запрашиваемый условно разрешенный вид использования противоречит ограничениям в границах данных зон;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рекомендации Комиссии по подготовке проекта правил землепользования и застройки (далее - Комиссия)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земельный участок расположен в границах зон с особыми условиями использования, и запрашиваемый условно разрешенный вид использования противоречит ограничениям в границах данных зон;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наличие противоречий или несоответствий в документах и информации, необходимых для предоставления услуги, представленных заявителем и (или) полученных в порядке межведомственного электронного взаимодействия;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8) 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9) запрашиваемый условно разрешенный вид использования не соответствует целевому назначению, установленному для данной категории земель;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10) 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11) 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12) 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разрешенного вида использования.</w:t>
      </w:r>
    </w:p>
    <w:bookmarkStart w:id="149" w:name="P149"/>
    <w:bookmarkEnd w:id="14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2.10. Порядок, размер и основания взимания государственной пошлины или иной платы, взимаемой за предоставление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2.10.1. Предоставление услуги осуществляется без взимания платы.</w:t>
      </w:r>
    </w:p>
    <w:bookmarkStart w:id="151" w:name="P151"/>
    <w:bookmarkEnd w:id="15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2.11.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2.11.1. Время ожидания при подаче заявления на получение муниципальной услуги - не более 15 минут.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2.11.2. При получении результата предоставления муниципальной услуги максимальный срок ожидания в очереди не должен превышать 15 минут.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2.12.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2.12.1.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2.12.2. При личном обращении в многофункциональный центр в день подачи заявления заявителю выдается расписка из автоматизированной информационной системы многофункциональных центров предоставления государственных и муниципальных услуг (далее - АИС МФЦ) с регистрационным номером.</w:t>
      </w:r>
    </w:p>
    <w:p>
      <w:pPr>
        <w:pStyle w:val="0"/>
        <w:jc w:val="both"/>
      </w:pPr>
      <w:r>
        <w:rPr>
          <w:sz w:val="20"/>
        </w:rPr>
        <w:t xml:space="preserve">(пп. 2.12.2 в ред. </w:t>
      </w:r>
      <w:hyperlink w:history="0" r:id="rId28" w:tooltip="Постановление администрации Афанасьевского муниципального округа Кировской области от 21.03.2024 N 147 &quot;О внесении изменений в постановление администрации Афанасьевского муниципального округа Кировской области от 08.02.2023 N 53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Афанасьевского муниципального округа Кировской области от 21.03.2024 N 147)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2.12.3.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2.13.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2.13.1. Предоставление муниципальной услуги осуществляется в зданиях и помещениях, оборудованных противопожарной системой и системой пожаротушения.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Места приема заявителей оборудуются необходимой мебелью для оформления документов, информационными стендами.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Обеспечивается беспрепятственный доступ инвалидов к месту предоставления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Визуальная, текстовая и мультимедийная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2.13.2.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обеспечивается:</w:t>
      </w:r>
    </w:p>
    <w:bookmarkStart w:id="165" w:name="P165"/>
    <w:bookmarkEnd w:id="16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сопровождение инвалидов, имеющих стойкие расстройства функции зрения и самостоятельного передвижения, и оказание им помощи;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возможность посадки в транспортное средство и высадки из него, в том числе с использованием кресла-коляски;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bookmarkStart w:id="168" w:name="P168"/>
    <w:bookmarkEnd w:id="16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допуск сурдопереводчика и тифлосурдопереводчика;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допуск собаки-проводника при наличии документа, подтверждающего ее специальное обучение и выдаваемого по форме и в порядке, которые установлены </w:t>
      </w:r>
      <w:hyperlink w:history="0" r:id="rId29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Министерства труда и социальной защиты Российской Федерации от 22.06.2015 N 386н "Об утверждении формы документа, подтверждающего специальное обучение собаки-проводника, и порядка его выдачи".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Требования в части обеспечения доступности для инвалидов объектов, в которых осуществляется предоставление муниципальной услуги, и средств, используемых при предоставлении муниципальной услуги, которые указаны в </w:t>
      </w:r>
      <w:hyperlink w:history="0" w:anchor="P165" w:tooltip="1) сопровождение инвалидов, имеющих стойкие расстройства функции зрения и самостоятельного передвижения, и оказание им помощи;">
        <w:r>
          <w:rPr>
            <w:sz w:val="20"/>
            <w:color w:val="0000ff"/>
          </w:rPr>
          <w:t xml:space="preserve">подпунктах 1</w:t>
        </w:r>
      </w:hyperlink>
      <w:r>
        <w:rPr>
          <w:sz w:val="20"/>
        </w:rPr>
        <w:t xml:space="preserve"> - </w:t>
      </w:r>
      <w:hyperlink w:history="0" w:anchor="P168" w:tooltip="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настоящего пункта, применяются к объектам и средствам, введенным в эксплуатацию или прошедшим модернизацию, реконструкцию после 1 июля 2016 года.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2.14. Показатели доступности и качества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2.14.1. Показателями доступности предоставления муниципальной услуги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расположенность помещения, в котором ведется прием, выдача документов, в зоне доступности общественного транспорта;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наличие необходимого количества специалистов, а также помещений, в которых осуществляется прием документов от заявителей;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наличие исчерпывающей информации о способах, порядке и сроках предоставления муниципальной услуги на информационных стендах, официальном сайте органа государственной власти субъекта Российской Федерации муниципального образования, на Едином портале, Региональном портале;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оказание помощи инвалидам в преодолении барьеров, мешающих получению ими услуг наравне с другими лицами.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2.14.2. Показателями качества предоставления муниципальной услуги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соблюдение сроков приема и рассмотрения документов;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соблюдение срока получения результата муниципальной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отсутствие обоснованных жалоб на нарушения регламента, совершенные работниками органа местного самоуправления;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количество взаимодействий заявителя с должностными лицами (без учета консультаций).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Заявитель вправе оценить качество предоставления муниципальной услуги с помощью устройств подвижной радиотелефонной связи, с использованием Единого портала, Регионального портала, терминальных устройств.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2.14.3. Информация о ходе предоставления муниципальной услуги может быть получена заявителем лично при обращении в Уполномоченный орган, предоставляющий муниципальную услугу, в личном кабинете на Едином портале, на Региональном портале, в многофункциональном центре.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2.14.4. Предоставление муниципальной услуги по экстерриториальному принципу в многофункциональном центре невозможно.</w:t>
      </w:r>
    </w:p>
    <w:p>
      <w:pPr>
        <w:pStyle w:val="0"/>
        <w:jc w:val="both"/>
      </w:pPr>
      <w:r>
        <w:rPr>
          <w:sz w:val="20"/>
        </w:rPr>
        <w:t xml:space="preserve">(пп. 2.14.4 в ред. </w:t>
      </w:r>
      <w:hyperlink w:history="0" r:id="rId30" w:tooltip="Постановление администрации Афанасьевского муниципального округа Кировской области от 21.03.2024 N 147 &quot;О внесении изменений в постановление администрации Афанасьевского муниципального округа Кировской области от 08.02.2023 N 53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Афанасьевского муниципального округа Кировской области от 21.03.2024 N 147)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2.15. Иные требования, в том числе учитывающие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2.15.1. При предоставлении муниципальной услуги в электронной форме заявитель вправе: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получить информацию о порядке и сроках предоставления муниципальной услуги, размещенную на Едином портале и на Региональном портале;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подать заявление о предоставлении муниципальной услуги и иные документы, необходимые для предоставления муниципальной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получить сведения о ходе выполнения заявлений о предоставлении муниципальной услуги, поданных в электронной форме;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осуществить оценку качества предоставления муниципальной услуги посредством Регионального портала;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получить результат предоставления муниципальной услуги в форме электронного документа;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подать жалобу на решение и действие (бездействие) структурного подразделения органа государственной власти субъекта Российской Федерации или органа местного самоуправления, а также его должностных лиц, муниципальных служащих посредством Регионального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2.15.2. Формирование заявления осуществляется посредством заполнения интерактивной формы заявления на Едином портале, Региональном портале без необходимости дополнительной подачи заявления в иной форме.</w:t>
      </w:r>
    </w:p>
    <w:p>
      <w:pPr>
        <w:pStyle w:val="2"/>
        <w:spacing w:before="200" w:lineRule="auto"/>
        <w:outlineLvl w:val="1"/>
        <w:ind w:firstLine="540"/>
        <w:jc w:val="both"/>
      </w:pPr>
      <w:r>
        <w:rPr>
          <w:sz w:val="20"/>
        </w:rPr>
        <w:t xml:space="preserve"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 Описание последовательности действий при предоставлении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 Предоставление муниципальной услуги включает в себя следующие процедуры: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проверка документов и регистрация заявления;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получение сведений посредством федеральной государственной информационной системы "Единая система межведомственного электронного взаимодействия";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рассмотрение документов и сведений;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организация и проведение публичных слушаний или общественных обсуждений;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подготовка рекомендаций Комиссии по подготовке проекта правил землепользования и застройки о предоставлении разрешения отклонение от предельных параметров разрешенного строительства, реконструкции объекта капитального строительства;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принятие решения о предоставлении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выдача (направление) заявителю результата государственной (муниципальной)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Описание административных процедур представлено в </w:t>
      </w:r>
      <w:hyperlink w:history="0" w:anchor="P367" w:tooltip="СОСТАВ,">
        <w:r>
          <w:rPr>
            <w:sz w:val="20"/>
            <w:color w:val="0000ff"/>
          </w:rPr>
          <w:t xml:space="preserve">приложении N 5</w:t>
        </w:r>
      </w:hyperlink>
      <w:r>
        <w:rPr>
          <w:sz w:val="20"/>
        </w:rPr>
        <w:t xml:space="preserve"> к настоящему Административному регламенту.</w:t>
      </w:r>
    </w:p>
    <w:p>
      <w:pPr>
        <w:pStyle w:val="2"/>
        <w:spacing w:before="200" w:lineRule="auto"/>
        <w:outlineLvl w:val="1"/>
        <w:ind w:firstLine="540"/>
        <w:jc w:val="both"/>
      </w:pPr>
      <w:r>
        <w:rPr>
          <w:sz w:val="20"/>
        </w:rPr>
        <w:t xml:space="preserve">4. Исключен. - </w:t>
      </w:r>
      <w:hyperlink w:history="0" r:id="rId31" w:tooltip="Постановление администрации Афанасьевского муниципального округа Кировской области от 26.03.2025 N 200 &quot;О внесении изменений в постановление администрации Афанасьевского муниципального округа Кировской области от 08.02.2023 N 53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Афанасьевского муниципального округа Кировской области от 26.03.2025 N 200.</w:t>
      </w:r>
    </w:p>
    <w:bookmarkStart w:id="208" w:name="P208"/>
    <w:bookmarkEnd w:id="208"/>
    <w:p>
      <w:pPr>
        <w:pStyle w:val="2"/>
        <w:spacing w:before="200" w:lineRule="auto"/>
        <w:outlineLvl w:val="1"/>
        <w:ind w:firstLine="540"/>
        <w:jc w:val="both"/>
      </w:pPr>
      <w:r>
        <w:rPr>
          <w:sz w:val="20"/>
        </w:rPr>
        <w:t xml:space="preserve">5. Исключен. - </w:t>
      </w:r>
      <w:hyperlink w:history="0" r:id="rId32" w:tooltip="Постановление администрации Афанасьевского муниципального округа Кировской области от 26.03.2025 N 200 &quot;О внесении изменений в постановление администрации Афанасьевского муниципального округа Кировской области от 08.02.2023 N 53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Афанасьевского муниципального округа Кировской области от 26.03.2025 N 200.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0"/>
        </w:rPr>
        <w:t xml:space="preserve">по предоставлению муниципальной услуги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397"/>
        <w:gridCol w:w="1587"/>
        <w:gridCol w:w="397"/>
        <w:gridCol w:w="283"/>
        <w:gridCol w:w="4535"/>
      </w:tblGrid>
      <w:tr>
        <w:tc>
          <w:tcPr>
            <w:gridSpan w:val="5"/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(наименование органа местного самоуправления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муниципального образования)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_________________________________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для заявителя физического лица - фамилия, имя, отчество, паспортные данные, регистрация по месту жительства, адрес фактического проживания, телефон)</w:t>
            </w:r>
          </w:p>
        </w:tc>
      </w:tr>
      <w:tr>
        <w:tc>
          <w:tcPr>
            <w:gridSpan w:val="6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bookmarkStart w:id="226" w:name="P226"/>
          <w:bookmarkEnd w:id="226"/>
          <w:p>
            <w:pPr>
              <w:pStyle w:val="0"/>
              <w:jc w:val="center"/>
            </w:pPr>
            <w:r>
              <w:rPr>
                <w:sz w:val="20"/>
              </w:rPr>
              <w:t xml:space="preserve">Заявление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 предоставлении разрешения на условно разрешенный вид использования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земельного участка или объекта капитального строительства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Прошу предоставить разрешение на условно разрешенный вид использования земельного участка или объекта капитального строительства: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Сведения о земельном участке: адрес, кадастровый номер, площадь, вид разрешенного использования. Сведения об объекте капитального строительства: кадастровый номер, площадь, этажность, назначение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застройки: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К заявлению прилагаются следующие документы: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(указывается перечень прилагаемых документов)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Результат предоставления государственной (муниципальной) услуги прошу предоставить: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(указать способ получения результата предоставления государственной (муниципальной) услуги)</w:t>
            </w:r>
          </w:p>
        </w:tc>
      </w:tr>
      <w:tr>
        <w:tc>
          <w:tcPr>
            <w:tcW w:w="1871" w:type="dxa"/>
            <w:vAlign w:val="bottom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7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vAlign w:val="bottom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7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2"/>
            <w:tcW w:w="4818" w:type="dxa"/>
            <w:vAlign w:val="bottom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187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(дата)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2"/>
            <w:tcW w:w="481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(ФИО)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0"/>
        </w:rPr>
        <w:t xml:space="preserve">по предоставлению муниципальной услуги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33"/>
        <w:gridCol w:w="3937"/>
      </w:tblGrid>
      <w:tr>
        <w:tc>
          <w:tcPr>
            <w:gridSpan w:val="2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(Бланк органа,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осуществляющего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предоставление государственной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(муниципальной) услуги)</w:t>
            </w:r>
          </w:p>
        </w:tc>
      </w:tr>
      <w:tr>
        <w:tc>
          <w:tcPr>
            <w:gridSpan w:val="2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bookmarkStart w:id="267" w:name="P267"/>
          <w:bookmarkEnd w:id="267"/>
          <w:p>
            <w:pPr>
              <w:pStyle w:val="0"/>
              <w:jc w:val="center"/>
            </w:pPr>
            <w:r>
              <w:rPr>
                <w:sz w:val="20"/>
              </w:rPr>
              <w:t xml:space="preserve">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______________ N _______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В соответствии с Градостроительным </w:t>
            </w:r>
            <w:hyperlink w:history="0" r:id="rId33" w:tooltip="&quot;Градостроительный кодекс Российской Федерации&quot; от 29.12.2004 N 190-ФЗ (ред. от 23.03.2026) (с изм. и доп., вступ. в силу с 01.07.2026) {КонсультантПлюс}">
              <w:r>
                <w:rPr>
                  <w:sz w:val="20"/>
                  <w:color w:val="0000ff"/>
                </w:rPr>
                <w:t xml:space="preserve">кодексом</w:t>
              </w:r>
            </w:hyperlink>
            <w:r>
              <w:rPr>
                <w:sz w:val="20"/>
              </w:rPr>
              <w:t xml:space="preserve"> Российской Федерации, Федеральным </w:t>
            </w:r>
            <w:hyperlink w:history="0" r:id="rId34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      <w:r>
                <w:rPr>
                  <w:sz w:val="20"/>
                  <w:color w:val="0000ff"/>
                </w:rPr>
                <w:t xml:space="preserve">законом</w:t>
              </w:r>
            </w:hyperlink>
            <w:r>
              <w:rPr>
                <w:sz w:val="20"/>
              </w:rPr>
              <w:t xml:space="preserve"> от 6 октября 2003 г. N 131-ФЗ "Об общих принципах организации местного самоуправления в Российской Федерации", Правилами землепользования и застройки муниципального образования ____________, утвержденными _____________, на основании заключения по результатам публичных слушаний/общественных обсуждений от ____________ г. N __________, рекомендации Комиссии по подготовке проектов правил землепользования и застройки (протокол от ____________ г. N __________).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1. Предоставить разрешение на условно разрешенный вид использования земельного участка или объекта капитального строительства - 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(наименование условно разрешенного вида использования)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 отношении земельного участка с кадастровым номером _______________________,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расположенного по адресу: 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(указывается адрес)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_________________________________________________________________________.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2. Опубликовать настоящее постановление в "______________________________".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3. Настоящее решение (постановление/распоряжение) вступает в силу после его официального опубликования.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4. Контроль за исполнением настоящего постановления возложить на _________________________________________________________________________.</w:t>
            </w:r>
          </w:p>
        </w:tc>
      </w:tr>
      <w:tr>
        <w:tc>
          <w:tcPr>
            <w:tcW w:w="51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Должностное лицо (ФИО)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 должностного лица органа, осуществляющего предоставление государственной (муниципальной) услуги)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3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0"/>
        </w:rPr>
        <w:t xml:space="preserve">по предоставлению муниципальной услуги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33"/>
        <w:gridCol w:w="3937"/>
      </w:tblGrid>
      <w:tr>
        <w:tc>
          <w:tcPr>
            <w:gridSpan w:val="2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(Бланк органа,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осуществляющего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предоставление государственной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(муниципальной) услуги)</w:t>
            </w:r>
          </w:p>
        </w:tc>
      </w:tr>
      <w:tr>
        <w:tc>
          <w:tcPr>
            <w:gridSpan w:val="2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bookmarkStart w:id="298" w:name="P298"/>
          <w:bookmarkEnd w:id="298"/>
          <w:p>
            <w:pPr>
              <w:pStyle w:val="0"/>
              <w:jc w:val="center"/>
            </w:pPr>
            <w:r>
              <w:rPr>
                <w:sz w:val="20"/>
              </w:rPr>
              <w:t xml:space="preserve">Об отказе в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___________ N ______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(Ф.И.О. физического лица, наименование юридического лица - заявителя,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направления заявления)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на основании 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принято решение об отказе в предоставлении разрешения на условно разрешенный вид использования земельного участка или объекта капитального строительства в связи с: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(указывается основание отказа в предоставлении разрешения)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(указать уполномоченный орган), а также в судебном порядке.</w:t>
            </w:r>
          </w:p>
        </w:tc>
      </w:tr>
      <w:tr>
        <w:tc>
          <w:tcPr>
            <w:tcW w:w="51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w="51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Должностное лицо (ФИО)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 должностного лица органа, осуществляющего предоставление государственной (муниципальной) услуги)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4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0"/>
        </w:rPr>
        <w:t xml:space="preserve">по предоставлению муниципальной услуги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33"/>
        <w:gridCol w:w="3937"/>
      </w:tblGrid>
      <w:tr>
        <w:tc>
          <w:tcPr>
            <w:gridSpan w:val="2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(Бланк органа,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осуществляющего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предоставление государственной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(муниципальной) услуги)</w:t>
            </w:r>
          </w:p>
        </w:tc>
      </w:tr>
      <w:tr>
        <w:tc>
          <w:tcPr>
            <w:tcW w:w="51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(фамилия, имя, отчество, место жительства - для физических лиц; полное наименование, место нахождения, ИНН - для юридических лиц)</w:t>
            </w:r>
          </w:p>
        </w:tc>
      </w:tr>
      <w:tr>
        <w:tc>
          <w:tcPr>
            <w:gridSpan w:val="2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УВЕДОМЛЕНИЕ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об отказе в приеме документов, необходимых для предоставления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муниципальной услуги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____________ N _______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(Ф.И.О. физического лица, наименование юридического лица - заявителя,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направления заявления)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принято решение об отказе в приеме документов, необходимых для предоставления муниципальной услуги "Предоставление разрешения на условно разрешенный вид использования земельного участка или объекта капитального строительства", в связи с: 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(указываются основания отказа в приеме документов, необходимых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для предоставления муниципальной услуги)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(указать уполномоченный орган), а также в судебном порядке.</w:t>
            </w:r>
          </w:p>
        </w:tc>
      </w:tr>
      <w:tr>
        <w:tc>
          <w:tcPr>
            <w:gridSpan w:val="2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w="51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Должностное лицо (ФИО)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 должностного лица органа, осуществляющего предоставление государственной (муниципальной) услуги)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5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0"/>
        </w:rPr>
        <w:t xml:space="preserve">по предоставлению муниципальной услуги</w:t>
      </w:r>
    </w:p>
    <w:p>
      <w:pPr>
        <w:pStyle w:val="0"/>
        <w:jc w:val="both"/>
      </w:pPr>
      <w:r>
        <w:rPr>
          <w:sz w:val="20"/>
        </w:rPr>
      </w:r>
    </w:p>
    <w:bookmarkStart w:id="367" w:name="P367"/>
    <w:bookmarkEnd w:id="367"/>
    <w:p>
      <w:pPr>
        <w:pStyle w:val="2"/>
        <w:jc w:val="center"/>
      </w:pPr>
      <w:r>
        <w:rPr>
          <w:sz w:val="20"/>
        </w:rPr>
        <w:t xml:space="preserve">СОСТАВ,</w:t>
      </w:r>
    </w:p>
    <w:p>
      <w:pPr>
        <w:pStyle w:val="2"/>
        <w:jc w:val="center"/>
      </w:pPr>
      <w:r>
        <w:rPr>
          <w:sz w:val="20"/>
        </w:rPr>
        <w:t xml:space="preserve">ПОСЛЕДОВАТЕЛЬНОСТЬ И СРОКИ ВЫПОЛНЕНИЯ АДМИНИСТРАТИВНЫХ</w:t>
      </w:r>
    </w:p>
    <w:p>
      <w:pPr>
        <w:pStyle w:val="2"/>
        <w:jc w:val="center"/>
      </w:pPr>
      <w:r>
        <w:rPr>
          <w:sz w:val="20"/>
        </w:rPr>
        <w:t xml:space="preserve">ПРОЦЕДУР (ДЕЙСТВИЙ) ПРИ ПРЕДОСТАВЛЕНИИ МУНИЦИПАЛЬНОЙ УСЛУГИ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2154"/>
        <w:gridCol w:w="1871"/>
        <w:gridCol w:w="1814"/>
        <w:gridCol w:w="1871"/>
        <w:gridCol w:w="1871"/>
        <w:gridCol w:w="2041"/>
      </w:tblGrid>
      <w:tr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Основание для начала административной процедуры</w:t>
            </w:r>
          </w:p>
        </w:tc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Содержание административных действий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Срок выполнения административных действий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Должностное лицо, ответственное за выполнение административного действия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Место выполнения административного действия/используемая информационная система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Критерии принятия решения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Результат административного действия, способ фиксации</w:t>
            </w:r>
          </w:p>
        </w:tc>
      </w:tr>
      <w:tr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</w:tr>
      <w:tr>
        <w:tc>
          <w:tcPr>
            <w:gridSpan w:val="7"/>
            <w:tcW w:w="13606" w:type="dxa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1. Проверка документов и регистрация заявления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  <w:t xml:space="preserve">Прием и проверка комплектности документов на наличие/отсутствие оснований для отказа в приеме документов, предусмотренных </w:t>
            </w:r>
            <w:hyperlink w:history="0" w:anchor="P124" w:tooltip="2.8. Исчерпывающий перечень оснований для отказа в приеме документов, необходимых для предоставления муниципальной услуги.">
              <w:r>
                <w:rPr>
                  <w:sz w:val="20"/>
                  <w:color w:val="0000ff"/>
                </w:rPr>
                <w:t xml:space="preserve">пунктом 2.8</w:t>
              </w:r>
            </w:hyperlink>
            <w:r>
              <w:rPr>
                <w:sz w:val="20"/>
              </w:rPr>
              <w:t xml:space="preserve"> Административного регламента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  <w:t xml:space="preserve">до 1 рабочего дня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  <w:t xml:space="preserve">должностное лицо Уполномоченного органа, ответственное за предоставление государственной (муниципальной) услуги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  <w:t xml:space="preserve">Уполномоченный орган/ГИС/ПГС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регистрация заявления и документов в ГИС (присвоение номера и датирование);</w:t>
            </w:r>
          </w:p>
          <w:p>
            <w:pPr>
              <w:pStyle w:val="0"/>
            </w:pPr>
            <w:r>
              <w:rPr>
                <w:sz w:val="20"/>
              </w:rPr>
              <w:t xml:space="preserve"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  <w:t xml:space="preserve">Принятие решения об отказе в приеме документов в случае выявления оснований для отказа в приеме документов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  <w:t xml:space="preserve">Регистрация заявления в случае отсутствия оснований для отказа в приеме документов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  <w:t xml:space="preserve"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  <w:t xml:space="preserve">Уполномоченный орган/ГИС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7"/>
            <w:tcW w:w="13606" w:type="dxa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2. Получение сведений посредством СМЭВ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  <w:t xml:space="preserve">Направление межведомственных запросов в органы и организации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  <w:t xml:space="preserve">в день регистрации заявления и документов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  <w:t xml:space="preserve"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  <w:t xml:space="preserve">Уполномоченный орган/ГИС/ПГС/СМЭВ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  <w:t xml:space="preserve"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направление межведомственного запроса в органы (организации), предоставляющие документы (сведения), предусмотренные </w:t>
            </w:r>
            <w:hyperlink w:history="0" w:anchor="P115" w:tooltip="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 в государственный орган, орган местного самоупра...">
              <w:r>
                <w:rPr>
                  <w:sz w:val="20"/>
                  <w:color w:val="0000ff"/>
                </w:rPr>
                <w:t xml:space="preserve">пунктом 2.7</w:t>
              </w:r>
            </w:hyperlink>
            <w:r>
              <w:rPr>
                <w:sz w:val="20"/>
              </w:rPr>
              <w:t xml:space="preserve"> Административного регламента, в том числе с использованием СМЭВ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  <w:t xml:space="preserve"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  <w:t xml:space="preserve">3 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  <w:t xml:space="preserve"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  <w:t xml:space="preserve">Уполномоченный орган/ГИС/ПГС/СМЭВ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получение документов (сведений), необходимых для предоставления муниципальной услуги</w:t>
            </w:r>
          </w:p>
        </w:tc>
      </w:tr>
      <w:tr>
        <w:tc>
          <w:tcPr>
            <w:gridSpan w:val="7"/>
            <w:tcW w:w="13606" w:type="dxa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3. Рассмотрение документов и сведений, проведение публичных слушаний или общественных обсуждений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  <w:t xml:space="preserve">до 5 рабочих дней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  <w:t xml:space="preserve"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  <w:t xml:space="preserve">Уполномоченный орган/ГИС/ПГС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  <w:t xml:space="preserve">основания для отказа в предоставлении муниципальной услуги, предусмотренные </w:t>
            </w:r>
            <w:hyperlink w:history="0" w:anchor="P134" w:tooltip="2.9. Исчерпывающий перечень оснований для приостановления или отказа в предоставлении муниципальной услуги.">
              <w:r>
                <w:rPr>
                  <w:sz w:val="20"/>
                  <w:color w:val="0000ff"/>
                </w:rPr>
                <w:t xml:space="preserve">пунктом 2.9</w:t>
              </w:r>
            </w:hyperlink>
            <w:r>
              <w:rPr>
                <w:sz w:val="20"/>
              </w:rPr>
              <w:t xml:space="preserve"> Административного регламента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принятие решения о проведении публичных слушаний или общественных обсуждений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Соответствие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публичных слушаний или общественных обсуждений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  <w:t xml:space="preserve">не более 30 дней со дня оповещения жителей муниципального образования о проведении публичных слушаний или общественных обсуждений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  <w:t xml:space="preserve"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подготовка рекомендаций Комиссии</w:t>
            </w:r>
          </w:p>
        </w:tc>
      </w:tr>
      <w:tr>
        <w:tc>
          <w:tcPr>
            <w:gridSpan w:val="7"/>
            <w:tcW w:w="13606" w:type="dxa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4. Принятие решения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Проект результата предоставления муниципальной услуги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  <w:t xml:space="preserve">Принятие решения о предоставлении муниципальной услуги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  <w:t xml:space="preserve">не более 3 дней со дня поступления рекомендаций Комиссии</w:t>
            </w:r>
          </w:p>
        </w:tc>
        <w:tc>
          <w:tcPr>
            <w:tcW w:w="181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должностное лицо Уполномоченного органа, ответственное за предоставление муниципальной услуги;</w:t>
            </w:r>
          </w:p>
          <w:p>
            <w:pPr>
              <w:pStyle w:val="0"/>
            </w:pPr>
            <w:r>
              <w:rPr>
                <w:sz w:val="20"/>
              </w:rPr>
              <w:t xml:space="preserve">руководитель Уполномоченного органа или иное уполномоченное им лицо</w:t>
            </w:r>
          </w:p>
        </w:tc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Уполномоченный орган/ГИС/ПГС</w:t>
            </w:r>
          </w:p>
        </w:tc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204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результат предоставления муниципальной услуги, подписанный уполномоченным должностным лицом (усиленной квалифицированной подписью руководителя Уполномоченного органа или иного уполномоченного им лица)</w:t>
            </w:r>
          </w:p>
        </w:tc>
      </w:tr>
      <w:tr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  <w:t xml:space="preserve">Формирование решения о предоставлении муниципальной услуги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  <w:t xml:space="preserve">до 1 часа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5"/>
      <w:headerReference w:type="first" r:id="rId35"/>
      <w:footerReference w:type="default" r:id="rId36"/>
      <w:footerReference w:type="first" r:id="rId36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Афанасьевского муниципального округа Кировской области от 08.02.2023 N 53</w:t>
            <w:br/>
            <w:t>(ред. от 26.03.202...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Афанасьевского муниципального округа Кировской области от 08.02.2023 N 53</w:t>
            <w:br/>
            <w:t>(ред. от 26.03.202...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240&amp;n=212420&amp;dst=100005" TargetMode = "External"/><Relationship Id="rId9" Type="http://schemas.openxmlformats.org/officeDocument/2006/relationships/hyperlink" Target="https://login.consultant.ru/link/?req=doc&amp;base=RLAW240&amp;n=224922&amp;dst=100005" TargetMode = "External"/><Relationship Id="rId10" Type="http://schemas.openxmlformats.org/officeDocument/2006/relationships/hyperlink" Target="https://login.consultant.ru/link/?req=doc&amp;base=RLAW240&amp;n=244840&amp;dst=100005" TargetMode = "External"/><Relationship Id="rId11" Type="http://schemas.openxmlformats.org/officeDocument/2006/relationships/hyperlink" Target="https://login.consultant.ru/link/?req=doc&amp;base=LAW&amp;n=523235" TargetMode = "External"/><Relationship Id="rId12" Type="http://schemas.openxmlformats.org/officeDocument/2006/relationships/hyperlink" Target="https://login.consultant.ru/link/?req=doc&amp;base=LAW&amp;n=501480" TargetMode = "External"/><Relationship Id="rId13" Type="http://schemas.openxmlformats.org/officeDocument/2006/relationships/hyperlink" Target="https://login.consultant.ru/link/?req=doc&amp;base=RLAW240&amp;n=212420&amp;dst=100008" TargetMode = "External"/><Relationship Id="rId14" Type="http://schemas.openxmlformats.org/officeDocument/2006/relationships/hyperlink" Target="https://login.consultant.ru/link/?req=doc&amp;base=RLAW240&amp;n=212420&amp;dst=100010" TargetMode = "External"/><Relationship Id="rId15" Type="http://schemas.openxmlformats.org/officeDocument/2006/relationships/hyperlink" Target="https://login.consultant.ru/link/?req=doc&amp;base=RLAW240&amp;n=224922&amp;dst=100006" TargetMode = "External"/><Relationship Id="rId16" Type="http://schemas.openxmlformats.org/officeDocument/2006/relationships/hyperlink" Target="https://login.consultant.ru/link/?req=doc&amp;base=RLAW240&amp;n=244840&amp;dst=100006" TargetMode = "External"/><Relationship Id="rId17" Type="http://schemas.openxmlformats.org/officeDocument/2006/relationships/hyperlink" Target="http://www.gosuslugi43.ru/" TargetMode = "External"/><Relationship Id="rId18" Type="http://schemas.openxmlformats.org/officeDocument/2006/relationships/hyperlink" Target="https://www.gosuslugi.ru/" TargetMode = "External"/><Relationship Id="rId19" Type="http://schemas.openxmlformats.org/officeDocument/2006/relationships/hyperlink" Target="https://login.consultant.ru/link/?req=doc&amp;base=RLAW240&amp;n=212420&amp;dst=100012" TargetMode = "External"/><Relationship Id="rId20" Type="http://schemas.openxmlformats.org/officeDocument/2006/relationships/hyperlink" Target="https://login.consultant.ru/link/?req=doc&amp;base=RLAW240&amp;n=244840&amp;dst=100006" TargetMode = "External"/><Relationship Id="rId21" Type="http://schemas.openxmlformats.org/officeDocument/2006/relationships/hyperlink" Target="https://login.consultant.ru/link/?req=doc&amp;base=LAW&amp;n=511602" TargetMode = "External"/><Relationship Id="rId22" Type="http://schemas.openxmlformats.org/officeDocument/2006/relationships/hyperlink" Target="https://login.consultant.ru/link/?req=doc&amp;base=LAW&amp;n=523235&amp;dst=100010" TargetMode = "External"/><Relationship Id="rId23" Type="http://schemas.openxmlformats.org/officeDocument/2006/relationships/hyperlink" Target="https://login.consultant.ru/link/?req=doc&amp;base=LAW&amp;n=523235&amp;dst=43" TargetMode = "External"/><Relationship Id="rId24" Type="http://schemas.openxmlformats.org/officeDocument/2006/relationships/hyperlink" Target="https://login.consultant.ru/link/?req=doc&amp;base=LAW&amp;n=523235&amp;dst=339" TargetMode = "External"/><Relationship Id="rId25" Type="http://schemas.openxmlformats.org/officeDocument/2006/relationships/hyperlink" Target="https://login.consultant.ru/link/?req=doc&amp;base=LAW&amp;n=523235&amp;dst=100352" TargetMode = "External"/><Relationship Id="rId26" Type="http://schemas.openxmlformats.org/officeDocument/2006/relationships/hyperlink" Target="https://login.consultant.ru/link/?req=doc&amp;base=LAW&amp;n=523235&amp;dst=100352" TargetMode = "External"/><Relationship Id="rId27" Type="http://schemas.openxmlformats.org/officeDocument/2006/relationships/hyperlink" Target="https://login.consultant.ru/link/?req=doc&amp;base=LAW&amp;n=511602&amp;dst=100088" TargetMode = "External"/><Relationship Id="rId28" Type="http://schemas.openxmlformats.org/officeDocument/2006/relationships/hyperlink" Target="https://login.consultant.ru/link/?req=doc&amp;base=RLAW240&amp;n=224922&amp;dst=100008" TargetMode = "External"/><Relationship Id="rId29" Type="http://schemas.openxmlformats.org/officeDocument/2006/relationships/hyperlink" Target="https://login.consultant.ru/link/?req=doc&amp;base=LAW&amp;n=183496" TargetMode = "External"/><Relationship Id="rId30" Type="http://schemas.openxmlformats.org/officeDocument/2006/relationships/hyperlink" Target="https://login.consultant.ru/link/?req=doc&amp;base=RLAW240&amp;n=224922&amp;dst=100006" TargetMode = "External"/><Relationship Id="rId31" Type="http://schemas.openxmlformats.org/officeDocument/2006/relationships/hyperlink" Target="https://login.consultant.ru/link/?req=doc&amp;base=RLAW240&amp;n=244840&amp;dst=100007" TargetMode = "External"/><Relationship Id="rId32" Type="http://schemas.openxmlformats.org/officeDocument/2006/relationships/hyperlink" Target="https://login.consultant.ru/link/?req=doc&amp;base=RLAW240&amp;n=244840&amp;dst=100008" TargetMode = "External"/><Relationship Id="rId33" Type="http://schemas.openxmlformats.org/officeDocument/2006/relationships/hyperlink" Target="https://login.consultant.ru/link/?req=doc&amp;base=LAW&amp;n=524066" TargetMode = "External"/><Relationship Id="rId34" Type="http://schemas.openxmlformats.org/officeDocument/2006/relationships/hyperlink" Target="https://login.consultant.ru/link/?req=doc&amp;base=LAW&amp;n=501480" TargetMode = "External"/><Relationship Id="rId35" Type="http://schemas.openxmlformats.org/officeDocument/2006/relationships/header" Target="header2.xml"/><Relationship Id="rId36" Type="http://schemas.openxmlformats.org/officeDocument/2006/relationships/footer" Target="footer2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Афанасьевского муниципального округа Кировской области от 08.02.2023 N 53
(ред. от 26.03.2025)
"Об утверждении Административного регламента предоставления муниципальной услуги "Предоставление разрешения на условно разрешенный вид использования земельного участка или объекта капитального строительства"</dc:title>
  <dcterms:created xsi:type="dcterms:W3CDTF">2026-07-21T08:53:43Z</dcterms:created>
</cp:coreProperties>
</file>